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D8E66" w14:textId="77777777" w:rsidR="006829B9" w:rsidRDefault="006829B9" w:rsidP="00427755">
      <w:pPr>
        <w:spacing w:line="240" w:lineRule="auto"/>
        <w:jc w:val="both"/>
        <w:rPr>
          <w:rFonts w:ascii="Times New Roman" w:hAnsi="Times New Roman" w:cs="Times New Roman"/>
          <w:b/>
          <w:sz w:val="28"/>
          <w:szCs w:val="28"/>
        </w:rPr>
      </w:pPr>
      <w:bookmarkStart w:id="0" w:name="_Hlk501380567"/>
    </w:p>
    <w:p w14:paraId="4B8C8A11" w14:textId="7D296D93" w:rsidR="008D68CD" w:rsidRPr="00CF5912" w:rsidRDefault="001E07ED" w:rsidP="00427755">
      <w:pPr>
        <w:spacing w:line="240" w:lineRule="auto"/>
        <w:jc w:val="both"/>
        <w:rPr>
          <w:rFonts w:ascii="Times New Roman" w:hAnsi="Times New Roman" w:cs="Times New Roman"/>
          <w:b/>
          <w:sz w:val="28"/>
          <w:szCs w:val="28"/>
        </w:rPr>
      </w:pPr>
      <w:r w:rsidRPr="001E07ED">
        <w:rPr>
          <w:rFonts w:ascii="Times New Roman" w:hAnsi="Times New Roman" w:cs="Times New Roman"/>
          <w:b/>
          <w:noProof/>
          <w:sz w:val="28"/>
          <w:szCs w:val="28"/>
        </w:rPr>
        <w:drawing>
          <wp:anchor distT="0" distB="0" distL="114300" distR="114300" simplePos="0" relativeHeight="251728896" behindDoc="0" locked="0" layoutInCell="1" allowOverlap="1" wp14:anchorId="1C6F32F5" wp14:editId="1E1FCB16">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CF5912">
        <w:rPr>
          <w:rFonts w:ascii="Times New Roman" w:hAnsi="Times New Roman" w:cs="Times New Roman"/>
          <w:b/>
          <w:sz w:val="28"/>
          <w:szCs w:val="28"/>
        </w:rPr>
        <w:t>MUNICIPIO DE CALVIL</w:t>
      </w:r>
      <w:r w:rsidR="004F38C6">
        <w:rPr>
          <w:rFonts w:ascii="Times New Roman" w:hAnsi="Times New Roman" w:cs="Times New Roman"/>
          <w:b/>
          <w:sz w:val="28"/>
          <w:szCs w:val="28"/>
        </w:rPr>
        <w:t>L</w:t>
      </w:r>
      <w:r w:rsidR="008D68CD" w:rsidRPr="00CF5912">
        <w:rPr>
          <w:rFonts w:ascii="Times New Roman" w:hAnsi="Times New Roman" w:cs="Times New Roman"/>
          <w:b/>
          <w:sz w:val="28"/>
          <w:szCs w:val="28"/>
        </w:rPr>
        <w:t>O</w:t>
      </w:r>
      <w:bookmarkStart w:id="1" w:name="_Hlk485307713"/>
      <w:bookmarkEnd w:id="1"/>
    </w:p>
    <w:p w14:paraId="25ABC06F" w14:textId="6B7C3FA8" w:rsidR="003779AF" w:rsidRPr="00CF5912" w:rsidRDefault="002D63EE"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NOTAS A LOS ESTADOS FINANCIEROS</w:t>
      </w:r>
    </w:p>
    <w:p w14:paraId="4746732C" w14:textId="2AB3EBC0" w:rsidR="008D68CD" w:rsidRDefault="00C14F3F"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FEBRERO</w:t>
      </w:r>
      <w:r w:rsidR="006C1032">
        <w:rPr>
          <w:rFonts w:ascii="Times New Roman" w:hAnsi="Times New Roman" w:cs="Times New Roman"/>
          <w:b/>
          <w:sz w:val="28"/>
          <w:szCs w:val="28"/>
        </w:rPr>
        <w:t xml:space="preserve"> </w:t>
      </w:r>
      <w:r w:rsidR="00D9662F">
        <w:rPr>
          <w:rFonts w:ascii="Times New Roman" w:hAnsi="Times New Roman" w:cs="Times New Roman"/>
          <w:b/>
          <w:sz w:val="28"/>
          <w:szCs w:val="28"/>
        </w:rPr>
        <w:t xml:space="preserve"> </w:t>
      </w:r>
      <w:r w:rsidR="00DA7A81">
        <w:rPr>
          <w:rFonts w:ascii="Times New Roman" w:hAnsi="Times New Roman" w:cs="Times New Roman"/>
          <w:b/>
          <w:sz w:val="28"/>
          <w:szCs w:val="28"/>
        </w:rPr>
        <w:t>20</w:t>
      </w:r>
      <w:r w:rsidR="00530986">
        <w:rPr>
          <w:rFonts w:ascii="Times New Roman" w:hAnsi="Times New Roman" w:cs="Times New Roman"/>
          <w:b/>
          <w:sz w:val="28"/>
          <w:szCs w:val="28"/>
        </w:rPr>
        <w:t>2</w:t>
      </w:r>
      <w:r w:rsidR="00904615">
        <w:rPr>
          <w:rFonts w:ascii="Times New Roman" w:hAnsi="Times New Roman" w:cs="Times New Roman"/>
          <w:b/>
          <w:sz w:val="28"/>
          <w:szCs w:val="28"/>
        </w:rPr>
        <w:t>1</w:t>
      </w:r>
    </w:p>
    <w:p w14:paraId="12FF5D67" w14:textId="26023DE3" w:rsidR="004F38C6" w:rsidRDefault="004F38C6" w:rsidP="00427755">
      <w:pPr>
        <w:spacing w:line="240" w:lineRule="auto"/>
        <w:jc w:val="both"/>
        <w:rPr>
          <w:rFonts w:ascii="Times New Roman" w:hAnsi="Times New Roman" w:cs="Times New Roman"/>
          <w:b/>
          <w:sz w:val="28"/>
          <w:szCs w:val="28"/>
        </w:rPr>
      </w:pPr>
    </w:p>
    <w:p w14:paraId="774504C2" w14:textId="1C31478F" w:rsidR="004F38C6" w:rsidRDefault="004F38C6" w:rsidP="00427755">
      <w:pPr>
        <w:spacing w:line="240" w:lineRule="auto"/>
        <w:jc w:val="both"/>
        <w:rPr>
          <w:rFonts w:ascii="Times New Roman" w:hAnsi="Times New Roman" w:cs="Times New Roman"/>
          <w:b/>
          <w:sz w:val="28"/>
          <w:szCs w:val="28"/>
        </w:rPr>
      </w:pPr>
    </w:p>
    <w:p w14:paraId="299308C0" w14:textId="4BF87942" w:rsidR="004F38C6" w:rsidRPr="004F38C6" w:rsidRDefault="004F38C6" w:rsidP="00427755">
      <w:pPr>
        <w:pStyle w:val="Prrafodelista"/>
        <w:numPr>
          <w:ilvl w:val="0"/>
          <w:numId w:val="3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INFORMACION CONTABLE</w:t>
      </w:r>
    </w:p>
    <w:bookmarkEnd w:id="0"/>
    <w:p w14:paraId="0EBB543B" w14:textId="58EE2D34" w:rsidR="000E22E5"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E22E5" w:rsidRPr="00CF5912">
        <w:rPr>
          <w:rFonts w:ascii="Times New Roman" w:hAnsi="Times New Roman" w:cs="Times New Roman"/>
          <w:sz w:val="24"/>
          <w:szCs w:val="24"/>
        </w:rPr>
        <w:t xml:space="preserve">De conformidad al artículo 46, fracción I, inciso e) y </w:t>
      </w:r>
      <w:r w:rsidR="006936A3" w:rsidRPr="00CF5912">
        <w:rPr>
          <w:rFonts w:ascii="Times New Roman" w:hAnsi="Times New Roman" w:cs="Times New Roman"/>
          <w:sz w:val="24"/>
          <w:szCs w:val="24"/>
        </w:rPr>
        <w:t xml:space="preserve">Art. </w:t>
      </w:r>
      <w:r w:rsidR="000E22E5" w:rsidRPr="00CF5912">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CF5912">
        <w:rPr>
          <w:rFonts w:ascii="Times New Roman" w:hAnsi="Times New Roman" w:cs="Times New Roman"/>
          <w:sz w:val="24"/>
          <w:szCs w:val="24"/>
        </w:rPr>
        <w:t>dientes a la cuenta pública del mes de</w:t>
      </w:r>
      <w:r w:rsidR="007162A3">
        <w:rPr>
          <w:rFonts w:ascii="Times New Roman" w:hAnsi="Times New Roman" w:cs="Times New Roman"/>
          <w:sz w:val="24"/>
          <w:szCs w:val="24"/>
        </w:rPr>
        <w:t xml:space="preserve"> </w:t>
      </w:r>
      <w:r w:rsidR="00C14F3F">
        <w:rPr>
          <w:rFonts w:ascii="Times New Roman" w:hAnsi="Times New Roman" w:cs="Times New Roman"/>
          <w:sz w:val="24"/>
          <w:szCs w:val="24"/>
        </w:rPr>
        <w:t>febrero</w:t>
      </w:r>
      <w:r w:rsidR="00D9662F">
        <w:rPr>
          <w:rFonts w:ascii="Times New Roman" w:hAnsi="Times New Roman" w:cs="Times New Roman"/>
          <w:sz w:val="24"/>
          <w:szCs w:val="24"/>
        </w:rPr>
        <w:t xml:space="preserve"> </w:t>
      </w:r>
      <w:r w:rsidR="00DA7A81">
        <w:rPr>
          <w:rFonts w:ascii="Times New Roman" w:hAnsi="Times New Roman" w:cs="Times New Roman"/>
          <w:sz w:val="24"/>
          <w:szCs w:val="24"/>
        </w:rPr>
        <w:t>20</w:t>
      </w:r>
      <w:r w:rsidR="00530986">
        <w:rPr>
          <w:rFonts w:ascii="Times New Roman" w:hAnsi="Times New Roman" w:cs="Times New Roman"/>
          <w:sz w:val="24"/>
          <w:szCs w:val="24"/>
        </w:rPr>
        <w:t>2</w:t>
      </w:r>
      <w:r w:rsidR="00904615">
        <w:rPr>
          <w:rFonts w:ascii="Times New Roman" w:hAnsi="Times New Roman" w:cs="Times New Roman"/>
          <w:sz w:val="24"/>
          <w:szCs w:val="24"/>
        </w:rPr>
        <w:t>1</w:t>
      </w:r>
      <w:r w:rsidR="000E22E5" w:rsidRPr="00CF5912">
        <w:rPr>
          <w:rFonts w:ascii="Times New Roman" w:hAnsi="Times New Roman" w:cs="Times New Roman"/>
          <w:sz w:val="24"/>
          <w:szCs w:val="24"/>
        </w:rPr>
        <w:t xml:space="preserve"> con los siguientes apartados:</w:t>
      </w:r>
    </w:p>
    <w:p w14:paraId="791985E1" w14:textId="77777777" w:rsidR="00FA13BF"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CF5912" w:rsidRDefault="00641D67"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w:t>
      </w:r>
      <w:r w:rsidR="000E22E5" w:rsidRPr="00CF5912">
        <w:rPr>
          <w:rFonts w:ascii="Times New Roman" w:hAnsi="Times New Roman" w:cs="Times New Roman"/>
          <w:sz w:val="24"/>
          <w:szCs w:val="24"/>
        </w:rPr>
        <w:t xml:space="preserve"> Notas de Desglose</w:t>
      </w:r>
    </w:p>
    <w:p w14:paraId="2DF3F9B0" w14:textId="30656B57" w:rsidR="000E22E5" w:rsidRPr="00CF5912"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b)</w:t>
      </w:r>
      <w:r w:rsidR="000E22E5" w:rsidRPr="00CF5912">
        <w:rPr>
          <w:rFonts w:ascii="Times New Roman" w:hAnsi="Times New Roman" w:cs="Times New Roman"/>
          <w:sz w:val="24"/>
          <w:szCs w:val="24"/>
        </w:rPr>
        <w:t xml:space="preserve"> Notas de Memoria</w:t>
      </w:r>
    </w:p>
    <w:p w14:paraId="61C30848" w14:textId="34A6653A" w:rsidR="000E22E5" w:rsidRPr="00CF5912" w:rsidRDefault="00641D67" w:rsidP="00427755">
      <w:pPr>
        <w:spacing w:line="240" w:lineRule="auto"/>
        <w:jc w:val="both"/>
        <w:rPr>
          <w:rFonts w:ascii="Times New Roman" w:hAnsi="Times New Roman" w:cs="Times New Roman"/>
          <w:b/>
          <w:sz w:val="24"/>
          <w:szCs w:val="24"/>
        </w:rPr>
      </w:pPr>
      <w:r w:rsidRPr="00CF5912">
        <w:rPr>
          <w:rFonts w:ascii="Times New Roman" w:hAnsi="Times New Roman" w:cs="Times New Roman"/>
          <w:sz w:val="24"/>
          <w:szCs w:val="24"/>
        </w:rPr>
        <w:t>c)</w:t>
      </w:r>
      <w:r w:rsidR="000E22E5" w:rsidRPr="00CF5912">
        <w:rPr>
          <w:rFonts w:ascii="Times New Roman" w:hAnsi="Times New Roman" w:cs="Times New Roman"/>
          <w:sz w:val="24"/>
          <w:szCs w:val="24"/>
        </w:rPr>
        <w:t xml:space="preserve"> Notas de Gestión Administrativa</w:t>
      </w:r>
    </w:p>
    <w:p w14:paraId="1FEFB6BA" w14:textId="77777777" w:rsidR="00FA13BF" w:rsidRPr="00CF5912" w:rsidRDefault="00FA13BF" w:rsidP="00427755">
      <w:pPr>
        <w:spacing w:line="240" w:lineRule="auto"/>
        <w:ind w:left="708" w:hanging="708"/>
        <w:jc w:val="both"/>
        <w:rPr>
          <w:rFonts w:ascii="Times New Roman" w:hAnsi="Times New Roman" w:cs="Times New Roman"/>
          <w:b/>
          <w:sz w:val="28"/>
          <w:szCs w:val="28"/>
          <w:u w:val="single"/>
        </w:rPr>
      </w:pPr>
    </w:p>
    <w:p w14:paraId="3C232126" w14:textId="078C88D4" w:rsidR="00FC7D5C" w:rsidRPr="00CF5912" w:rsidRDefault="009723D2"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t xml:space="preserve">A) </w:t>
      </w:r>
      <w:r w:rsidR="00252A6B" w:rsidRPr="00CF5912">
        <w:rPr>
          <w:rFonts w:ascii="Times New Roman" w:hAnsi="Times New Roman" w:cs="Times New Roman"/>
          <w:b/>
          <w:sz w:val="28"/>
          <w:szCs w:val="28"/>
          <w:u w:val="single"/>
        </w:rPr>
        <w:t>NOTAS DE DESGLOSE</w:t>
      </w:r>
    </w:p>
    <w:p w14:paraId="7F03A514" w14:textId="475FB6E8" w:rsidR="00252A6B" w:rsidRPr="00CF5912" w:rsidRDefault="00D65B78" w:rsidP="00427755">
      <w:pPr>
        <w:spacing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ab/>
      </w:r>
      <w:r w:rsidR="00252A6B" w:rsidRPr="00CF5912">
        <w:rPr>
          <w:rFonts w:ascii="Times New Roman" w:hAnsi="Times New Roman" w:cs="Times New Roman"/>
          <w:sz w:val="24"/>
          <w:szCs w:val="24"/>
        </w:rPr>
        <w:t xml:space="preserve">Se revela, en este apartado, la composición del saldo de cada una de </w:t>
      </w:r>
      <w:r w:rsidR="00A753B8" w:rsidRPr="00CF5912">
        <w:rPr>
          <w:rFonts w:ascii="Times New Roman" w:hAnsi="Times New Roman" w:cs="Times New Roman"/>
          <w:sz w:val="24"/>
          <w:szCs w:val="24"/>
        </w:rPr>
        <w:t>las cuentas</w:t>
      </w:r>
      <w:r w:rsidR="00252A6B" w:rsidRPr="00CF5912">
        <w:rPr>
          <w:rFonts w:ascii="Times New Roman" w:hAnsi="Times New Roman" w:cs="Times New Roman"/>
          <w:sz w:val="24"/>
          <w:szCs w:val="24"/>
        </w:rPr>
        <w:t xml:space="preserve"> con </w:t>
      </w:r>
      <w:r w:rsidR="00882418" w:rsidRPr="00CF5912">
        <w:rPr>
          <w:rFonts w:ascii="Times New Roman" w:hAnsi="Times New Roman" w:cs="Times New Roman"/>
          <w:sz w:val="24"/>
          <w:szCs w:val="24"/>
        </w:rPr>
        <w:t>movimientos derivados</w:t>
      </w:r>
      <w:r w:rsidR="00252A6B" w:rsidRPr="00CF5912">
        <w:rPr>
          <w:rFonts w:ascii="Times New Roman" w:hAnsi="Times New Roman" w:cs="Times New Roman"/>
          <w:sz w:val="24"/>
          <w:szCs w:val="24"/>
        </w:rPr>
        <w:t xml:space="preserve"> de operaciones financieras y presupuestales del municipio durante el </w:t>
      </w:r>
      <w:r w:rsidR="00FA13BF" w:rsidRPr="00CF5912">
        <w:rPr>
          <w:rFonts w:ascii="Times New Roman" w:hAnsi="Times New Roman" w:cs="Times New Roman"/>
          <w:sz w:val="24"/>
          <w:szCs w:val="24"/>
        </w:rPr>
        <w:t>mes</w:t>
      </w:r>
      <w:r w:rsidR="0073520E">
        <w:rPr>
          <w:rFonts w:ascii="Times New Roman" w:hAnsi="Times New Roman" w:cs="Times New Roman"/>
          <w:sz w:val="24"/>
          <w:szCs w:val="24"/>
        </w:rPr>
        <w:t xml:space="preserve"> de </w:t>
      </w:r>
      <w:r w:rsidR="00C14F3F">
        <w:rPr>
          <w:rFonts w:ascii="Times New Roman" w:hAnsi="Times New Roman" w:cs="Times New Roman"/>
          <w:sz w:val="24"/>
          <w:szCs w:val="24"/>
        </w:rPr>
        <w:t>febrero</w:t>
      </w:r>
      <w:r w:rsidR="00A3185F">
        <w:rPr>
          <w:rFonts w:ascii="Times New Roman" w:hAnsi="Times New Roman" w:cs="Times New Roman"/>
          <w:sz w:val="24"/>
          <w:szCs w:val="24"/>
        </w:rPr>
        <w:t xml:space="preserve"> </w:t>
      </w:r>
      <w:r w:rsidR="00DA7A81">
        <w:rPr>
          <w:rFonts w:ascii="Times New Roman" w:hAnsi="Times New Roman" w:cs="Times New Roman"/>
          <w:sz w:val="24"/>
          <w:szCs w:val="24"/>
        </w:rPr>
        <w:t>20</w:t>
      </w:r>
      <w:r w:rsidR="008151F1">
        <w:rPr>
          <w:rFonts w:ascii="Times New Roman" w:hAnsi="Times New Roman" w:cs="Times New Roman"/>
          <w:sz w:val="24"/>
          <w:szCs w:val="24"/>
        </w:rPr>
        <w:t>2</w:t>
      </w:r>
      <w:r w:rsidR="00696E5B">
        <w:rPr>
          <w:rFonts w:ascii="Times New Roman" w:hAnsi="Times New Roman" w:cs="Times New Roman"/>
          <w:sz w:val="24"/>
          <w:szCs w:val="24"/>
        </w:rPr>
        <w:t>1</w:t>
      </w:r>
      <w:r w:rsidR="00AA455A">
        <w:rPr>
          <w:rFonts w:ascii="Times New Roman" w:hAnsi="Times New Roman" w:cs="Times New Roman"/>
          <w:sz w:val="24"/>
          <w:szCs w:val="24"/>
        </w:rPr>
        <w:tab/>
      </w:r>
      <w:r w:rsidR="00252A6B" w:rsidRPr="00CF5912">
        <w:rPr>
          <w:rFonts w:ascii="Times New Roman" w:hAnsi="Times New Roman" w:cs="Times New Roman"/>
          <w:sz w:val="24"/>
          <w:szCs w:val="24"/>
        </w:rPr>
        <w:t>.</w:t>
      </w:r>
    </w:p>
    <w:p w14:paraId="56FCEBC0" w14:textId="04ABD9FE" w:rsidR="00252A6B" w:rsidRPr="00CF5912"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SITUACIÓN FINANCIERA</w:t>
      </w:r>
    </w:p>
    <w:p w14:paraId="0528B36A" w14:textId="77777777" w:rsidR="00252A6B" w:rsidRPr="00CF5912" w:rsidRDefault="00252A6B" w:rsidP="00427755">
      <w:pPr>
        <w:spacing w:line="240" w:lineRule="auto"/>
        <w:ind w:left="360" w:firstLine="348"/>
        <w:jc w:val="both"/>
        <w:rPr>
          <w:rFonts w:ascii="Times New Roman" w:hAnsi="Times New Roman" w:cs="Times New Roman"/>
          <w:b/>
          <w:sz w:val="24"/>
          <w:szCs w:val="24"/>
        </w:rPr>
      </w:pPr>
      <w:r w:rsidRPr="00CF5912">
        <w:rPr>
          <w:rFonts w:ascii="Times New Roman" w:hAnsi="Times New Roman" w:cs="Times New Roman"/>
          <w:b/>
          <w:sz w:val="24"/>
          <w:szCs w:val="24"/>
        </w:rPr>
        <w:t>ACTIVO</w:t>
      </w:r>
    </w:p>
    <w:p w14:paraId="5FF05BE0" w14:textId="1161DDAB" w:rsidR="00252A6B" w:rsidRPr="00CF5912" w:rsidRDefault="00252A6B"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23018CF3" w14:textId="17A39B29" w:rsidR="00CF434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 FONDOS POR AFECTACIÓN</w:t>
      </w:r>
    </w:p>
    <w:p w14:paraId="2EEDF0D6" w14:textId="77777777" w:rsidR="00DA7A81" w:rsidRDefault="00C32486" w:rsidP="00427755">
      <w:pPr>
        <w:spacing w:line="240" w:lineRule="auto"/>
        <w:jc w:val="both"/>
        <w:rPr>
          <w:rFonts w:ascii="Times New Roman" w:hAnsi="Times New Roman" w:cs="Times New Roman"/>
          <w:sz w:val="24"/>
          <w:szCs w:val="24"/>
        </w:rPr>
      </w:pPr>
      <w:r w:rsidRPr="00ED1C4C">
        <w:rPr>
          <w:rFonts w:ascii="Times New Roman" w:hAnsi="Times New Roman" w:cs="Times New Roman"/>
          <w:b/>
          <w:sz w:val="24"/>
          <w:szCs w:val="24"/>
        </w:rPr>
        <w:t>BANCOS</w:t>
      </w:r>
    </w:p>
    <w:tbl>
      <w:tblPr>
        <w:tblW w:w="9360" w:type="dxa"/>
        <w:tblCellMar>
          <w:left w:w="70" w:type="dxa"/>
          <w:right w:w="70" w:type="dxa"/>
        </w:tblCellMar>
        <w:tblLook w:val="04A0" w:firstRow="1" w:lastRow="0" w:firstColumn="1" w:lastColumn="0" w:noHBand="0" w:noVBand="1"/>
      </w:tblPr>
      <w:tblGrid>
        <w:gridCol w:w="1909"/>
        <w:gridCol w:w="5722"/>
        <w:gridCol w:w="1729"/>
      </w:tblGrid>
      <w:tr w:rsidR="007217D3" w:rsidRPr="007217D3" w14:paraId="55AFC6DA" w14:textId="77777777" w:rsidTr="007217D3">
        <w:trPr>
          <w:trHeight w:val="900"/>
        </w:trPr>
        <w:tc>
          <w:tcPr>
            <w:tcW w:w="1920" w:type="dxa"/>
            <w:tcBorders>
              <w:top w:val="single" w:sz="8" w:space="0" w:color="000000"/>
              <w:left w:val="single" w:sz="8" w:space="0" w:color="000000"/>
              <w:bottom w:val="nil"/>
              <w:right w:val="single" w:sz="8" w:space="0" w:color="000000"/>
            </w:tcBorders>
            <w:shd w:val="clear" w:color="000000" w:fill="95B3D7"/>
            <w:vAlign w:val="center"/>
            <w:hideMark/>
          </w:tcPr>
          <w:p w14:paraId="54796A07" w14:textId="77777777" w:rsidR="007217D3" w:rsidRPr="007217D3" w:rsidRDefault="007217D3" w:rsidP="007217D3">
            <w:pPr>
              <w:spacing w:after="0" w:line="240" w:lineRule="auto"/>
              <w:jc w:val="both"/>
              <w:rPr>
                <w:rFonts w:ascii="Tahoma" w:eastAsia="Times New Roman" w:hAnsi="Tahoma" w:cs="Tahoma"/>
                <w:b/>
                <w:bCs/>
                <w:color w:val="000000"/>
                <w:sz w:val="20"/>
                <w:szCs w:val="20"/>
                <w:lang w:eastAsia="es-MX"/>
              </w:rPr>
            </w:pPr>
            <w:r w:rsidRPr="007217D3">
              <w:rPr>
                <w:rFonts w:ascii="Tahoma" w:eastAsia="Times New Roman" w:hAnsi="Tahoma" w:cs="Tahoma"/>
                <w:b/>
                <w:bCs/>
                <w:color w:val="000000"/>
                <w:sz w:val="20"/>
                <w:szCs w:val="20"/>
                <w:lang w:eastAsia="es-MX"/>
              </w:rPr>
              <w:t>CUENTA CONTABLE</w:t>
            </w:r>
          </w:p>
        </w:tc>
        <w:tc>
          <w:tcPr>
            <w:tcW w:w="5780" w:type="dxa"/>
            <w:tcBorders>
              <w:top w:val="single" w:sz="8" w:space="0" w:color="000000"/>
              <w:left w:val="nil"/>
              <w:bottom w:val="nil"/>
              <w:right w:val="single" w:sz="8" w:space="0" w:color="000000"/>
            </w:tcBorders>
            <w:shd w:val="clear" w:color="000000" w:fill="95B3D7"/>
            <w:vAlign w:val="center"/>
            <w:hideMark/>
          </w:tcPr>
          <w:p w14:paraId="50E56E87" w14:textId="77777777" w:rsidR="007217D3" w:rsidRPr="007217D3" w:rsidRDefault="007217D3" w:rsidP="007217D3">
            <w:pPr>
              <w:spacing w:after="0" w:line="240" w:lineRule="auto"/>
              <w:jc w:val="both"/>
              <w:rPr>
                <w:rFonts w:ascii="Tahoma" w:eastAsia="Times New Roman" w:hAnsi="Tahoma" w:cs="Tahoma"/>
                <w:b/>
                <w:bCs/>
                <w:color w:val="000000"/>
                <w:sz w:val="20"/>
                <w:szCs w:val="20"/>
                <w:lang w:eastAsia="es-MX"/>
              </w:rPr>
            </w:pPr>
            <w:r w:rsidRPr="007217D3">
              <w:rPr>
                <w:rFonts w:ascii="Tahoma" w:eastAsia="Times New Roman" w:hAnsi="Tahoma" w:cs="Tahoma"/>
                <w:b/>
                <w:bCs/>
                <w:color w:val="000000"/>
                <w:sz w:val="20"/>
                <w:szCs w:val="20"/>
                <w:lang w:eastAsia="es-MX"/>
              </w:rPr>
              <w:t>CUENTA BANCARIA</w:t>
            </w:r>
          </w:p>
        </w:tc>
        <w:tc>
          <w:tcPr>
            <w:tcW w:w="1660" w:type="dxa"/>
            <w:tcBorders>
              <w:top w:val="single" w:sz="8" w:space="0" w:color="000000"/>
              <w:left w:val="nil"/>
              <w:bottom w:val="nil"/>
              <w:right w:val="single" w:sz="8" w:space="0" w:color="000000"/>
            </w:tcBorders>
            <w:shd w:val="clear" w:color="000000" w:fill="95B3D7"/>
            <w:vAlign w:val="center"/>
            <w:hideMark/>
          </w:tcPr>
          <w:p w14:paraId="0CCDFEAC" w14:textId="77777777" w:rsidR="007217D3" w:rsidRPr="007217D3" w:rsidRDefault="007217D3" w:rsidP="007217D3">
            <w:pPr>
              <w:spacing w:after="0" w:line="240" w:lineRule="auto"/>
              <w:jc w:val="both"/>
              <w:rPr>
                <w:rFonts w:ascii="Tahoma" w:eastAsia="Times New Roman" w:hAnsi="Tahoma" w:cs="Tahoma"/>
                <w:b/>
                <w:bCs/>
                <w:color w:val="000000"/>
                <w:sz w:val="20"/>
                <w:szCs w:val="20"/>
                <w:lang w:eastAsia="es-MX"/>
              </w:rPr>
            </w:pPr>
            <w:r w:rsidRPr="007217D3">
              <w:rPr>
                <w:rFonts w:ascii="Tahoma" w:eastAsia="Times New Roman" w:hAnsi="Tahoma" w:cs="Tahoma"/>
                <w:b/>
                <w:bCs/>
                <w:color w:val="000000"/>
                <w:sz w:val="20"/>
                <w:szCs w:val="20"/>
                <w:lang w:eastAsia="es-MX"/>
              </w:rPr>
              <w:t>IMPORTE</w:t>
            </w:r>
          </w:p>
        </w:tc>
      </w:tr>
      <w:tr w:rsidR="007217D3" w:rsidRPr="007217D3" w14:paraId="3699667B" w14:textId="77777777" w:rsidTr="007217D3">
        <w:trPr>
          <w:trHeight w:val="285"/>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6C8624"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1112-01-01-001</w:t>
            </w:r>
          </w:p>
        </w:tc>
        <w:tc>
          <w:tcPr>
            <w:tcW w:w="5780" w:type="dxa"/>
            <w:tcBorders>
              <w:top w:val="single" w:sz="4" w:space="0" w:color="auto"/>
              <w:left w:val="nil"/>
              <w:bottom w:val="single" w:sz="4" w:space="0" w:color="auto"/>
              <w:right w:val="single" w:sz="4" w:space="0" w:color="auto"/>
            </w:tcBorders>
            <w:shd w:val="clear" w:color="auto" w:fill="auto"/>
            <w:vAlign w:val="bottom"/>
            <w:hideMark/>
          </w:tcPr>
          <w:p w14:paraId="0562F0F8"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DIRECTO INGRESOS PROPIOS CTA 0464781839</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3FC2FE0F"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$986,100.83</w:t>
            </w:r>
          </w:p>
        </w:tc>
      </w:tr>
      <w:tr w:rsidR="007217D3" w:rsidRPr="007217D3" w14:paraId="6372A389"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5FD5F24"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1112-01-01-003</w:t>
            </w:r>
          </w:p>
        </w:tc>
        <w:tc>
          <w:tcPr>
            <w:tcW w:w="5780" w:type="dxa"/>
            <w:tcBorders>
              <w:top w:val="nil"/>
              <w:left w:val="nil"/>
              <w:bottom w:val="single" w:sz="4" w:space="0" w:color="auto"/>
              <w:right w:val="single" w:sz="4" w:space="0" w:color="auto"/>
            </w:tcBorders>
            <w:shd w:val="clear" w:color="auto" w:fill="auto"/>
            <w:vAlign w:val="bottom"/>
            <w:hideMark/>
          </w:tcPr>
          <w:p w14:paraId="5437B57A"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PARTICIPACIONES 2020 1083045966</w:t>
            </w:r>
          </w:p>
        </w:tc>
        <w:tc>
          <w:tcPr>
            <w:tcW w:w="1660" w:type="dxa"/>
            <w:tcBorders>
              <w:top w:val="nil"/>
              <w:left w:val="nil"/>
              <w:bottom w:val="single" w:sz="4" w:space="0" w:color="auto"/>
              <w:right w:val="single" w:sz="4" w:space="0" w:color="auto"/>
            </w:tcBorders>
            <w:shd w:val="clear" w:color="auto" w:fill="auto"/>
            <w:vAlign w:val="bottom"/>
            <w:hideMark/>
          </w:tcPr>
          <w:p w14:paraId="7839FB82"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$220,201.20</w:t>
            </w:r>
          </w:p>
        </w:tc>
      </w:tr>
      <w:tr w:rsidR="007217D3" w:rsidRPr="007217D3" w14:paraId="69C29EC1"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FF89B9B"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1112-01-01-004</w:t>
            </w:r>
          </w:p>
        </w:tc>
        <w:tc>
          <w:tcPr>
            <w:tcW w:w="5780" w:type="dxa"/>
            <w:tcBorders>
              <w:top w:val="nil"/>
              <w:left w:val="nil"/>
              <w:bottom w:val="single" w:sz="4" w:space="0" w:color="auto"/>
              <w:right w:val="single" w:sz="4" w:space="0" w:color="auto"/>
            </w:tcBorders>
            <w:shd w:val="clear" w:color="auto" w:fill="auto"/>
            <w:vAlign w:val="bottom"/>
            <w:hideMark/>
          </w:tcPr>
          <w:p w14:paraId="3F76652C"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FISCALIZACION Y RECAUDACION 2020 1083045975</w:t>
            </w:r>
          </w:p>
        </w:tc>
        <w:tc>
          <w:tcPr>
            <w:tcW w:w="1660" w:type="dxa"/>
            <w:tcBorders>
              <w:top w:val="nil"/>
              <w:left w:val="nil"/>
              <w:bottom w:val="single" w:sz="4" w:space="0" w:color="auto"/>
              <w:right w:val="single" w:sz="4" w:space="0" w:color="auto"/>
            </w:tcBorders>
            <w:shd w:val="clear" w:color="auto" w:fill="auto"/>
            <w:vAlign w:val="bottom"/>
            <w:hideMark/>
          </w:tcPr>
          <w:p w14:paraId="3C1416FC"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$131.35</w:t>
            </w:r>
          </w:p>
        </w:tc>
      </w:tr>
      <w:tr w:rsidR="007217D3" w:rsidRPr="007217D3" w14:paraId="54DFDB20"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A5150D1"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1112-01-01-005</w:t>
            </w:r>
          </w:p>
        </w:tc>
        <w:tc>
          <w:tcPr>
            <w:tcW w:w="5780" w:type="dxa"/>
            <w:tcBorders>
              <w:top w:val="nil"/>
              <w:left w:val="nil"/>
              <w:bottom w:val="single" w:sz="4" w:space="0" w:color="auto"/>
              <w:right w:val="single" w:sz="4" w:space="0" w:color="auto"/>
            </w:tcBorders>
            <w:shd w:val="clear" w:color="auto" w:fill="auto"/>
            <w:vAlign w:val="bottom"/>
            <w:hideMark/>
          </w:tcPr>
          <w:p w14:paraId="4C9641AF"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ISR PARTICIPABLE 2020 1083045984</w:t>
            </w:r>
          </w:p>
        </w:tc>
        <w:tc>
          <w:tcPr>
            <w:tcW w:w="1660" w:type="dxa"/>
            <w:tcBorders>
              <w:top w:val="nil"/>
              <w:left w:val="nil"/>
              <w:bottom w:val="single" w:sz="4" w:space="0" w:color="auto"/>
              <w:right w:val="single" w:sz="4" w:space="0" w:color="auto"/>
            </w:tcBorders>
            <w:shd w:val="clear" w:color="auto" w:fill="auto"/>
            <w:vAlign w:val="bottom"/>
            <w:hideMark/>
          </w:tcPr>
          <w:p w14:paraId="3B62B5A9"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$177.52</w:t>
            </w:r>
          </w:p>
        </w:tc>
      </w:tr>
      <w:tr w:rsidR="007217D3" w:rsidRPr="007217D3" w14:paraId="6F496A96"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AE64673"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1112-01-01-006</w:t>
            </w:r>
          </w:p>
        </w:tc>
        <w:tc>
          <w:tcPr>
            <w:tcW w:w="5780" w:type="dxa"/>
            <w:tcBorders>
              <w:top w:val="nil"/>
              <w:left w:val="nil"/>
              <w:bottom w:val="single" w:sz="4" w:space="0" w:color="auto"/>
              <w:right w:val="single" w:sz="4" w:space="0" w:color="auto"/>
            </w:tcBorders>
            <w:shd w:val="clear" w:color="auto" w:fill="auto"/>
            <w:vAlign w:val="bottom"/>
            <w:hideMark/>
          </w:tcPr>
          <w:p w14:paraId="5F296BDD"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NOMINA 2020 1090955399</w:t>
            </w:r>
          </w:p>
        </w:tc>
        <w:tc>
          <w:tcPr>
            <w:tcW w:w="1660" w:type="dxa"/>
            <w:tcBorders>
              <w:top w:val="nil"/>
              <w:left w:val="nil"/>
              <w:bottom w:val="single" w:sz="4" w:space="0" w:color="auto"/>
              <w:right w:val="single" w:sz="4" w:space="0" w:color="auto"/>
            </w:tcBorders>
            <w:shd w:val="clear" w:color="auto" w:fill="auto"/>
            <w:vAlign w:val="bottom"/>
            <w:hideMark/>
          </w:tcPr>
          <w:p w14:paraId="531BDF11"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$1,502,927.36</w:t>
            </w:r>
          </w:p>
        </w:tc>
      </w:tr>
      <w:tr w:rsidR="007217D3" w:rsidRPr="007217D3" w14:paraId="007E9B7A"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E8AED68"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1112-01-01-008</w:t>
            </w:r>
          </w:p>
        </w:tc>
        <w:tc>
          <w:tcPr>
            <w:tcW w:w="5780" w:type="dxa"/>
            <w:tcBorders>
              <w:top w:val="nil"/>
              <w:left w:val="nil"/>
              <w:bottom w:val="single" w:sz="4" w:space="0" w:color="auto"/>
              <w:right w:val="single" w:sz="4" w:space="0" w:color="auto"/>
            </w:tcBorders>
            <w:shd w:val="clear" w:color="auto" w:fill="auto"/>
            <w:vAlign w:val="bottom"/>
            <w:hideMark/>
          </w:tcPr>
          <w:p w14:paraId="62C2A4CB"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RESARCITORIO 2020 1083045948</w:t>
            </w:r>
          </w:p>
        </w:tc>
        <w:tc>
          <w:tcPr>
            <w:tcW w:w="1660" w:type="dxa"/>
            <w:tcBorders>
              <w:top w:val="nil"/>
              <w:left w:val="nil"/>
              <w:bottom w:val="single" w:sz="4" w:space="0" w:color="auto"/>
              <w:right w:val="single" w:sz="4" w:space="0" w:color="auto"/>
            </w:tcBorders>
            <w:shd w:val="clear" w:color="auto" w:fill="auto"/>
            <w:vAlign w:val="bottom"/>
            <w:hideMark/>
          </w:tcPr>
          <w:p w14:paraId="6038DCE1"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$302,052.16</w:t>
            </w:r>
          </w:p>
        </w:tc>
      </w:tr>
      <w:tr w:rsidR="007217D3" w:rsidRPr="007217D3" w14:paraId="1F0848E8"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41F54D7"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lastRenderedPageBreak/>
              <w:t>1112-01-01-009</w:t>
            </w:r>
          </w:p>
        </w:tc>
        <w:tc>
          <w:tcPr>
            <w:tcW w:w="5780" w:type="dxa"/>
            <w:tcBorders>
              <w:top w:val="nil"/>
              <w:left w:val="nil"/>
              <w:bottom w:val="single" w:sz="4" w:space="0" w:color="auto"/>
              <w:right w:val="single" w:sz="4" w:space="0" w:color="auto"/>
            </w:tcBorders>
            <w:shd w:val="clear" w:color="auto" w:fill="auto"/>
            <w:vAlign w:val="bottom"/>
            <w:hideMark/>
          </w:tcPr>
          <w:p w14:paraId="11067475"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TURISMO Y CULTURA 2020 CTA. 01090955429</w:t>
            </w:r>
          </w:p>
        </w:tc>
        <w:tc>
          <w:tcPr>
            <w:tcW w:w="1660" w:type="dxa"/>
            <w:tcBorders>
              <w:top w:val="nil"/>
              <w:left w:val="nil"/>
              <w:bottom w:val="single" w:sz="4" w:space="0" w:color="auto"/>
              <w:right w:val="single" w:sz="4" w:space="0" w:color="auto"/>
            </w:tcBorders>
            <w:shd w:val="clear" w:color="auto" w:fill="auto"/>
            <w:vAlign w:val="bottom"/>
            <w:hideMark/>
          </w:tcPr>
          <w:p w14:paraId="3FAE5BE5"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$1,642.84</w:t>
            </w:r>
          </w:p>
        </w:tc>
      </w:tr>
      <w:tr w:rsidR="007217D3" w:rsidRPr="007217D3" w14:paraId="2C75BDE0"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BE1ACDF"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1112-01-01-010</w:t>
            </w:r>
          </w:p>
        </w:tc>
        <w:tc>
          <w:tcPr>
            <w:tcW w:w="5780" w:type="dxa"/>
            <w:tcBorders>
              <w:top w:val="nil"/>
              <w:left w:val="nil"/>
              <w:bottom w:val="single" w:sz="4" w:space="0" w:color="auto"/>
              <w:right w:val="single" w:sz="4" w:space="0" w:color="auto"/>
            </w:tcBorders>
            <w:shd w:val="clear" w:color="auto" w:fill="auto"/>
            <w:vAlign w:val="bottom"/>
            <w:hideMark/>
          </w:tcPr>
          <w:p w14:paraId="3BB1B084"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RETENCIONES DE OBRA 2020 CTA. 01090955438</w:t>
            </w:r>
          </w:p>
        </w:tc>
        <w:tc>
          <w:tcPr>
            <w:tcW w:w="1660" w:type="dxa"/>
            <w:tcBorders>
              <w:top w:val="nil"/>
              <w:left w:val="nil"/>
              <w:bottom w:val="single" w:sz="4" w:space="0" w:color="auto"/>
              <w:right w:val="single" w:sz="4" w:space="0" w:color="auto"/>
            </w:tcBorders>
            <w:shd w:val="clear" w:color="auto" w:fill="auto"/>
            <w:vAlign w:val="bottom"/>
            <w:hideMark/>
          </w:tcPr>
          <w:p w14:paraId="2ACD9910"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$131,371.34</w:t>
            </w:r>
          </w:p>
        </w:tc>
      </w:tr>
      <w:tr w:rsidR="007217D3" w:rsidRPr="007217D3" w14:paraId="06765BDE"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C0203A8"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1112-01-01-011</w:t>
            </w:r>
          </w:p>
        </w:tc>
        <w:tc>
          <w:tcPr>
            <w:tcW w:w="5780" w:type="dxa"/>
            <w:tcBorders>
              <w:top w:val="nil"/>
              <w:left w:val="nil"/>
              <w:bottom w:val="single" w:sz="4" w:space="0" w:color="auto"/>
              <w:right w:val="single" w:sz="4" w:space="0" w:color="auto"/>
            </w:tcBorders>
            <w:shd w:val="clear" w:color="auto" w:fill="auto"/>
            <w:vAlign w:val="bottom"/>
            <w:hideMark/>
          </w:tcPr>
          <w:p w14:paraId="3453103C"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COVID CTA 1097769111</w:t>
            </w:r>
          </w:p>
        </w:tc>
        <w:tc>
          <w:tcPr>
            <w:tcW w:w="1660" w:type="dxa"/>
            <w:tcBorders>
              <w:top w:val="nil"/>
              <w:left w:val="nil"/>
              <w:bottom w:val="single" w:sz="4" w:space="0" w:color="auto"/>
              <w:right w:val="single" w:sz="4" w:space="0" w:color="auto"/>
            </w:tcBorders>
            <w:shd w:val="clear" w:color="auto" w:fill="auto"/>
            <w:vAlign w:val="bottom"/>
            <w:hideMark/>
          </w:tcPr>
          <w:p w14:paraId="71A29D38"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$4,149.11</w:t>
            </w:r>
          </w:p>
        </w:tc>
      </w:tr>
      <w:tr w:rsidR="007217D3" w:rsidRPr="007217D3" w14:paraId="0B9CD71E"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05AF0422"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1112-01-01-012</w:t>
            </w:r>
          </w:p>
        </w:tc>
        <w:tc>
          <w:tcPr>
            <w:tcW w:w="5780" w:type="dxa"/>
            <w:tcBorders>
              <w:top w:val="nil"/>
              <w:left w:val="nil"/>
              <w:bottom w:val="single" w:sz="4" w:space="0" w:color="auto"/>
              <w:right w:val="single" w:sz="4" w:space="0" w:color="auto"/>
            </w:tcBorders>
            <w:shd w:val="clear" w:color="auto" w:fill="auto"/>
            <w:vAlign w:val="bottom"/>
            <w:hideMark/>
          </w:tcPr>
          <w:p w14:paraId="263E2D79"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INGRESOS A LA SANTA CRUZ 2020 CTA 01097769102</w:t>
            </w:r>
          </w:p>
        </w:tc>
        <w:tc>
          <w:tcPr>
            <w:tcW w:w="1660" w:type="dxa"/>
            <w:tcBorders>
              <w:top w:val="nil"/>
              <w:left w:val="nil"/>
              <w:bottom w:val="single" w:sz="4" w:space="0" w:color="auto"/>
              <w:right w:val="single" w:sz="4" w:space="0" w:color="auto"/>
            </w:tcBorders>
            <w:shd w:val="clear" w:color="auto" w:fill="auto"/>
            <w:vAlign w:val="bottom"/>
            <w:hideMark/>
          </w:tcPr>
          <w:p w14:paraId="3A63395F"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$3,018,054.32</w:t>
            </w:r>
          </w:p>
        </w:tc>
      </w:tr>
      <w:tr w:rsidR="007217D3" w:rsidRPr="007217D3" w14:paraId="4A0B9E1B"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AF55911"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1112-01-01-013</w:t>
            </w:r>
          </w:p>
        </w:tc>
        <w:tc>
          <w:tcPr>
            <w:tcW w:w="5780" w:type="dxa"/>
            <w:tcBorders>
              <w:top w:val="nil"/>
              <w:left w:val="nil"/>
              <w:bottom w:val="single" w:sz="4" w:space="0" w:color="auto"/>
              <w:right w:val="single" w:sz="4" w:space="0" w:color="auto"/>
            </w:tcBorders>
            <w:shd w:val="clear" w:color="auto" w:fill="auto"/>
            <w:vAlign w:val="bottom"/>
            <w:hideMark/>
          </w:tcPr>
          <w:p w14:paraId="5166995F"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ISR POR ENAJENACION DE BIENES INMUEBLES CTA. 01097769175</w:t>
            </w:r>
          </w:p>
        </w:tc>
        <w:tc>
          <w:tcPr>
            <w:tcW w:w="1660" w:type="dxa"/>
            <w:tcBorders>
              <w:top w:val="nil"/>
              <w:left w:val="nil"/>
              <w:bottom w:val="single" w:sz="4" w:space="0" w:color="auto"/>
              <w:right w:val="single" w:sz="4" w:space="0" w:color="auto"/>
            </w:tcBorders>
            <w:shd w:val="clear" w:color="auto" w:fill="auto"/>
            <w:vAlign w:val="bottom"/>
            <w:hideMark/>
          </w:tcPr>
          <w:p w14:paraId="6816B431"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$2.53</w:t>
            </w:r>
          </w:p>
        </w:tc>
      </w:tr>
      <w:tr w:rsidR="007217D3" w:rsidRPr="007217D3" w14:paraId="107D864A"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ABD57A3"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1112-01-01-014</w:t>
            </w:r>
          </w:p>
        </w:tc>
        <w:tc>
          <w:tcPr>
            <w:tcW w:w="5780" w:type="dxa"/>
            <w:tcBorders>
              <w:top w:val="nil"/>
              <w:left w:val="nil"/>
              <w:bottom w:val="single" w:sz="4" w:space="0" w:color="auto"/>
              <w:right w:val="single" w:sz="4" w:space="0" w:color="auto"/>
            </w:tcBorders>
            <w:shd w:val="clear" w:color="auto" w:fill="auto"/>
            <w:vAlign w:val="bottom"/>
            <w:hideMark/>
          </w:tcPr>
          <w:p w14:paraId="0CD7DC4A"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RESARCITORIO 2021 CTA. 1121039803</w:t>
            </w:r>
          </w:p>
        </w:tc>
        <w:tc>
          <w:tcPr>
            <w:tcW w:w="1660" w:type="dxa"/>
            <w:tcBorders>
              <w:top w:val="nil"/>
              <w:left w:val="nil"/>
              <w:bottom w:val="single" w:sz="4" w:space="0" w:color="auto"/>
              <w:right w:val="single" w:sz="4" w:space="0" w:color="auto"/>
            </w:tcBorders>
            <w:shd w:val="clear" w:color="auto" w:fill="auto"/>
            <w:vAlign w:val="bottom"/>
            <w:hideMark/>
          </w:tcPr>
          <w:p w14:paraId="502AAEB7"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$683,771.51</w:t>
            </w:r>
          </w:p>
        </w:tc>
      </w:tr>
      <w:tr w:rsidR="007217D3" w:rsidRPr="007217D3" w14:paraId="689BAFB8"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A957643"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1112-01-01-015</w:t>
            </w:r>
          </w:p>
        </w:tc>
        <w:tc>
          <w:tcPr>
            <w:tcW w:w="5780" w:type="dxa"/>
            <w:tcBorders>
              <w:top w:val="nil"/>
              <w:left w:val="nil"/>
              <w:bottom w:val="single" w:sz="4" w:space="0" w:color="auto"/>
              <w:right w:val="single" w:sz="4" w:space="0" w:color="auto"/>
            </w:tcBorders>
            <w:shd w:val="clear" w:color="auto" w:fill="auto"/>
            <w:vAlign w:val="bottom"/>
            <w:hideMark/>
          </w:tcPr>
          <w:p w14:paraId="12E6B6B8"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CONVENIO IEA 1104425520</w:t>
            </w:r>
          </w:p>
        </w:tc>
        <w:tc>
          <w:tcPr>
            <w:tcW w:w="1660" w:type="dxa"/>
            <w:tcBorders>
              <w:top w:val="nil"/>
              <w:left w:val="nil"/>
              <w:bottom w:val="single" w:sz="4" w:space="0" w:color="auto"/>
              <w:right w:val="single" w:sz="4" w:space="0" w:color="auto"/>
            </w:tcBorders>
            <w:shd w:val="clear" w:color="auto" w:fill="auto"/>
            <w:vAlign w:val="bottom"/>
            <w:hideMark/>
          </w:tcPr>
          <w:p w14:paraId="37FC642C"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$77,386.66</w:t>
            </w:r>
          </w:p>
        </w:tc>
      </w:tr>
      <w:tr w:rsidR="007217D3" w:rsidRPr="007217D3" w14:paraId="7CA0871A"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7B1077A"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1112-01-01-016</w:t>
            </w:r>
          </w:p>
        </w:tc>
        <w:tc>
          <w:tcPr>
            <w:tcW w:w="5780" w:type="dxa"/>
            <w:tcBorders>
              <w:top w:val="nil"/>
              <w:left w:val="nil"/>
              <w:bottom w:val="single" w:sz="4" w:space="0" w:color="auto"/>
              <w:right w:val="single" w:sz="4" w:space="0" w:color="auto"/>
            </w:tcBorders>
            <w:shd w:val="clear" w:color="auto" w:fill="auto"/>
            <w:vAlign w:val="bottom"/>
            <w:hideMark/>
          </w:tcPr>
          <w:p w14:paraId="1D78A0CC"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FISCALIZACION Y RECAUDACION 2021 CTA 1121039821</w:t>
            </w:r>
          </w:p>
        </w:tc>
        <w:tc>
          <w:tcPr>
            <w:tcW w:w="1660" w:type="dxa"/>
            <w:tcBorders>
              <w:top w:val="nil"/>
              <w:left w:val="nil"/>
              <w:bottom w:val="single" w:sz="4" w:space="0" w:color="auto"/>
              <w:right w:val="single" w:sz="4" w:space="0" w:color="auto"/>
            </w:tcBorders>
            <w:shd w:val="clear" w:color="auto" w:fill="auto"/>
            <w:vAlign w:val="bottom"/>
            <w:hideMark/>
          </w:tcPr>
          <w:p w14:paraId="37BD84E8"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$187,728.80</w:t>
            </w:r>
          </w:p>
        </w:tc>
      </w:tr>
      <w:tr w:rsidR="007217D3" w:rsidRPr="007217D3" w14:paraId="5580D1A7"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56BF3F2"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1112-01-01-017</w:t>
            </w:r>
          </w:p>
        </w:tc>
        <w:tc>
          <w:tcPr>
            <w:tcW w:w="5780" w:type="dxa"/>
            <w:tcBorders>
              <w:top w:val="nil"/>
              <w:left w:val="nil"/>
              <w:bottom w:val="single" w:sz="4" w:space="0" w:color="auto"/>
              <w:right w:val="single" w:sz="4" w:space="0" w:color="auto"/>
            </w:tcBorders>
            <w:shd w:val="clear" w:color="auto" w:fill="auto"/>
            <w:vAlign w:val="bottom"/>
            <w:hideMark/>
          </w:tcPr>
          <w:p w14:paraId="097A5C5D"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PARTICIPACIONES 2021 CTA 1121039830</w:t>
            </w:r>
          </w:p>
        </w:tc>
        <w:tc>
          <w:tcPr>
            <w:tcW w:w="1660" w:type="dxa"/>
            <w:tcBorders>
              <w:top w:val="nil"/>
              <w:left w:val="nil"/>
              <w:bottom w:val="single" w:sz="4" w:space="0" w:color="auto"/>
              <w:right w:val="single" w:sz="4" w:space="0" w:color="auto"/>
            </w:tcBorders>
            <w:shd w:val="clear" w:color="auto" w:fill="auto"/>
            <w:vAlign w:val="bottom"/>
            <w:hideMark/>
          </w:tcPr>
          <w:p w14:paraId="36362045"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$12,365,892.96</w:t>
            </w:r>
          </w:p>
        </w:tc>
      </w:tr>
      <w:tr w:rsidR="007217D3" w:rsidRPr="007217D3" w14:paraId="55D49DCB"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49F7E4A9"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1112-01-01-018</w:t>
            </w:r>
          </w:p>
        </w:tc>
        <w:tc>
          <w:tcPr>
            <w:tcW w:w="5780" w:type="dxa"/>
            <w:tcBorders>
              <w:top w:val="nil"/>
              <w:left w:val="nil"/>
              <w:bottom w:val="single" w:sz="4" w:space="0" w:color="auto"/>
              <w:right w:val="single" w:sz="4" w:space="0" w:color="auto"/>
            </w:tcBorders>
            <w:shd w:val="clear" w:color="auto" w:fill="auto"/>
            <w:vAlign w:val="bottom"/>
            <w:hideMark/>
          </w:tcPr>
          <w:p w14:paraId="460BFDF0"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IMPUESTO S/RENTA PARTICIPABLE 2021 1121039812</w:t>
            </w:r>
          </w:p>
        </w:tc>
        <w:tc>
          <w:tcPr>
            <w:tcW w:w="1660" w:type="dxa"/>
            <w:tcBorders>
              <w:top w:val="nil"/>
              <w:left w:val="nil"/>
              <w:bottom w:val="single" w:sz="4" w:space="0" w:color="auto"/>
              <w:right w:val="single" w:sz="4" w:space="0" w:color="auto"/>
            </w:tcBorders>
            <w:shd w:val="clear" w:color="auto" w:fill="auto"/>
            <w:vAlign w:val="bottom"/>
            <w:hideMark/>
          </w:tcPr>
          <w:p w14:paraId="5519B228"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$946,424.35</w:t>
            </w:r>
          </w:p>
        </w:tc>
      </w:tr>
      <w:tr w:rsidR="007217D3" w:rsidRPr="007217D3" w14:paraId="109AE050"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8B658D9"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1112-01-02-001</w:t>
            </w:r>
          </w:p>
        </w:tc>
        <w:tc>
          <w:tcPr>
            <w:tcW w:w="5780" w:type="dxa"/>
            <w:tcBorders>
              <w:top w:val="nil"/>
              <w:left w:val="nil"/>
              <w:bottom w:val="single" w:sz="4" w:space="0" w:color="auto"/>
              <w:right w:val="single" w:sz="4" w:space="0" w:color="auto"/>
            </w:tcBorders>
            <w:shd w:val="clear" w:color="auto" w:fill="auto"/>
            <w:vAlign w:val="bottom"/>
            <w:hideMark/>
          </w:tcPr>
          <w:p w14:paraId="667B7072"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BANCOMER 016683213</w:t>
            </w:r>
          </w:p>
        </w:tc>
        <w:tc>
          <w:tcPr>
            <w:tcW w:w="1660" w:type="dxa"/>
            <w:tcBorders>
              <w:top w:val="nil"/>
              <w:left w:val="nil"/>
              <w:bottom w:val="single" w:sz="4" w:space="0" w:color="auto"/>
              <w:right w:val="single" w:sz="4" w:space="0" w:color="auto"/>
            </w:tcBorders>
            <w:shd w:val="clear" w:color="auto" w:fill="auto"/>
            <w:vAlign w:val="bottom"/>
            <w:hideMark/>
          </w:tcPr>
          <w:p w14:paraId="2895A9AB"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$873.36</w:t>
            </w:r>
          </w:p>
        </w:tc>
      </w:tr>
      <w:tr w:rsidR="007217D3" w:rsidRPr="007217D3" w14:paraId="5F88742D"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09C12B7"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1112-01-02-002</w:t>
            </w:r>
          </w:p>
        </w:tc>
        <w:tc>
          <w:tcPr>
            <w:tcW w:w="5780" w:type="dxa"/>
            <w:tcBorders>
              <w:top w:val="nil"/>
              <w:left w:val="nil"/>
              <w:bottom w:val="single" w:sz="4" w:space="0" w:color="auto"/>
              <w:right w:val="single" w:sz="4" w:space="0" w:color="auto"/>
            </w:tcBorders>
            <w:shd w:val="clear" w:color="auto" w:fill="auto"/>
            <w:vAlign w:val="bottom"/>
            <w:hideMark/>
          </w:tcPr>
          <w:p w14:paraId="1E86AC0E"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BANCOMER 0161473913</w:t>
            </w:r>
          </w:p>
        </w:tc>
        <w:tc>
          <w:tcPr>
            <w:tcW w:w="1660" w:type="dxa"/>
            <w:tcBorders>
              <w:top w:val="nil"/>
              <w:left w:val="nil"/>
              <w:bottom w:val="single" w:sz="4" w:space="0" w:color="auto"/>
              <w:right w:val="single" w:sz="4" w:space="0" w:color="auto"/>
            </w:tcBorders>
            <w:shd w:val="clear" w:color="auto" w:fill="auto"/>
            <w:vAlign w:val="bottom"/>
            <w:hideMark/>
          </w:tcPr>
          <w:p w14:paraId="2F836A0E"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$142,549.90</w:t>
            </w:r>
          </w:p>
        </w:tc>
      </w:tr>
      <w:tr w:rsidR="007217D3" w:rsidRPr="007217D3" w14:paraId="0F9EB580"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0DDBB11"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1112-01-02-014</w:t>
            </w:r>
          </w:p>
        </w:tc>
        <w:tc>
          <w:tcPr>
            <w:tcW w:w="5780" w:type="dxa"/>
            <w:tcBorders>
              <w:top w:val="nil"/>
              <w:left w:val="nil"/>
              <w:bottom w:val="single" w:sz="4" w:space="0" w:color="auto"/>
              <w:right w:val="single" w:sz="4" w:space="0" w:color="auto"/>
            </w:tcBorders>
            <w:shd w:val="clear" w:color="auto" w:fill="auto"/>
            <w:vAlign w:val="bottom"/>
            <w:hideMark/>
          </w:tcPr>
          <w:p w14:paraId="255E310D"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BANCOMER 0111229141 APOYOS</w:t>
            </w:r>
          </w:p>
        </w:tc>
        <w:tc>
          <w:tcPr>
            <w:tcW w:w="1660" w:type="dxa"/>
            <w:tcBorders>
              <w:top w:val="nil"/>
              <w:left w:val="nil"/>
              <w:bottom w:val="single" w:sz="4" w:space="0" w:color="auto"/>
              <w:right w:val="single" w:sz="4" w:space="0" w:color="auto"/>
            </w:tcBorders>
            <w:shd w:val="clear" w:color="auto" w:fill="auto"/>
            <w:vAlign w:val="bottom"/>
            <w:hideMark/>
          </w:tcPr>
          <w:p w14:paraId="298C8A34"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$48,950.73</w:t>
            </w:r>
          </w:p>
        </w:tc>
      </w:tr>
      <w:tr w:rsidR="007217D3" w:rsidRPr="007217D3" w14:paraId="0B484B80"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6A5A359"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1112-01-03-001</w:t>
            </w:r>
          </w:p>
        </w:tc>
        <w:tc>
          <w:tcPr>
            <w:tcW w:w="5780" w:type="dxa"/>
            <w:tcBorders>
              <w:top w:val="nil"/>
              <w:left w:val="nil"/>
              <w:bottom w:val="single" w:sz="4" w:space="0" w:color="auto"/>
              <w:right w:val="single" w:sz="4" w:space="0" w:color="auto"/>
            </w:tcBorders>
            <w:shd w:val="clear" w:color="auto" w:fill="auto"/>
            <w:vAlign w:val="bottom"/>
            <w:hideMark/>
          </w:tcPr>
          <w:p w14:paraId="2B7881D9"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AZTECA INGRESOS 01720120293400</w:t>
            </w:r>
          </w:p>
        </w:tc>
        <w:tc>
          <w:tcPr>
            <w:tcW w:w="1660" w:type="dxa"/>
            <w:tcBorders>
              <w:top w:val="nil"/>
              <w:left w:val="nil"/>
              <w:bottom w:val="single" w:sz="4" w:space="0" w:color="auto"/>
              <w:right w:val="single" w:sz="4" w:space="0" w:color="auto"/>
            </w:tcBorders>
            <w:shd w:val="clear" w:color="auto" w:fill="auto"/>
            <w:vAlign w:val="bottom"/>
            <w:hideMark/>
          </w:tcPr>
          <w:p w14:paraId="491A269E"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$348,386.61</w:t>
            </w:r>
          </w:p>
        </w:tc>
      </w:tr>
      <w:tr w:rsidR="007217D3" w:rsidRPr="007217D3" w14:paraId="1122F267"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F8527A4"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1112-02-01-002</w:t>
            </w:r>
          </w:p>
        </w:tc>
        <w:tc>
          <w:tcPr>
            <w:tcW w:w="5780" w:type="dxa"/>
            <w:tcBorders>
              <w:top w:val="nil"/>
              <w:left w:val="nil"/>
              <w:bottom w:val="single" w:sz="4" w:space="0" w:color="auto"/>
              <w:right w:val="single" w:sz="4" w:space="0" w:color="auto"/>
            </w:tcBorders>
            <w:shd w:val="clear" w:color="auto" w:fill="auto"/>
            <w:vAlign w:val="bottom"/>
            <w:hideMark/>
          </w:tcPr>
          <w:p w14:paraId="624EBCFB"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FISM 2021 CTA. 1104425548</w:t>
            </w:r>
          </w:p>
        </w:tc>
        <w:tc>
          <w:tcPr>
            <w:tcW w:w="1660" w:type="dxa"/>
            <w:tcBorders>
              <w:top w:val="nil"/>
              <w:left w:val="nil"/>
              <w:bottom w:val="single" w:sz="4" w:space="0" w:color="auto"/>
              <w:right w:val="single" w:sz="4" w:space="0" w:color="auto"/>
            </w:tcBorders>
            <w:shd w:val="clear" w:color="auto" w:fill="auto"/>
            <w:vAlign w:val="bottom"/>
            <w:hideMark/>
          </w:tcPr>
          <w:p w14:paraId="01B4D383"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$7,115,041.71</w:t>
            </w:r>
          </w:p>
        </w:tc>
      </w:tr>
      <w:tr w:rsidR="007217D3" w:rsidRPr="007217D3" w14:paraId="3B53658F"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04BA1A89"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1112-03-01-001</w:t>
            </w:r>
          </w:p>
        </w:tc>
        <w:tc>
          <w:tcPr>
            <w:tcW w:w="5780" w:type="dxa"/>
            <w:tcBorders>
              <w:top w:val="nil"/>
              <w:left w:val="nil"/>
              <w:bottom w:val="single" w:sz="4" w:space="0" w:color="auto"/>
              <w:right w:val="single" w:sz="4" w:space="0" w:color="auto"/>
            </w:tcBorders>
            <w:shd w:val="clear" w:color="auto" w:fill="auto"/>
            <w:vAlign w:val="bottom"/>
            <w:hideMark/>
          </w:tcPr>
          <w:p w14:paraId="7298BE53"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FONDO IV 2020 CTA. 1083045957</w:t>
            </w:r>
          </w:p>
        </w:tc>
        <w:tc>
          <w:tcPr>
            <w:tcW w:w="1660" w:type="dxa"/>
            <w:tcBorders>
              <w:top w:val="nil"/>
              <w:left w:val="nil"/>
              <w:bottom w:val="single" w:sz="4" w:space="0" w:color="auto"/>
              <w:right w:val="single" w:sz="4" w:space="0" w:color="auto"/>
            </w:tcBorders>
            <w:shd w:val="clear" w:color="auto" w:fill="auto"/>
            <w:vAlign w:val="bottom"/>
            <w:hideMark/>
          </w:tcPr>
          <w:p w14:paraId="68CA7E12"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$19,472.17</w:t>
            </w:r>
          </w:p>
        </w:tc>
      </w:tr>
      <w:tr w:rsidR="007217D3" w:rsidRPr="007217D3" w14:paraId="4AF6F55A"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096C03CE"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1112-03-01-002</w:t>
            </w:r>
          </w:p>
        </w:tc>
        <w:tc>
          <w:tcPr>
            <w:tcW w:w="5780" w:type="dxa"/>
            <w:tcBorders>
              <w:top w:val="nil"/>
              <w:left w:val="nil"/>
              <w:bottom w:val="single" w:sz="4" w:space="0" w:color="auto"/>
              <w:right w:val="single" w:sz="4" w:space="0" w:color="auto"/>
            </w:tcBorders>
            <w:shd w:val="clear" w:color="auto" w:fill="auto"/>
            <w:vAlign w:val="bottom"/>
            <w:hideMark/>
          </w:tcPr>
          <w:p w14:paraId="0FDABC0C"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FORTAMUN 2021 CTA. 1104425539</w:t>
            </w:r>
          </w:p>
        </w:tc>
        <w:tc>
          <w:tcPr>
            <w:tcW w:w="1660" w:type="dxa"/>
            <w:tcBorders>
              <w:top w:val="nil"/>
              <w:left w:val="nil"/>
              <w:bottom w:val="single" w:sz="4" w:space="0" w:color="auto"/>
              <w:right w:val="single" w:sz="4" w:space="0" w:color="auto"/>
            </w:tcBorders>
            <w:shd w:val="clear" w:color="auto" w:fill="auto"/>
            <w:vAlign w:val="bottom"/>
            <w:hideMark/>
          </w:tcPr>
          <w:p w14:paraId="556CD367"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$3,544,574.47</w:t>
            </w:r>
          </w:p>
        </w:tc>
      </w:tr>
      <w:tr w:rsidR="007217D3" w:rsidRPr="007217D3" w14:paraId="4A95178B" w14:textId="77777777" w:rsidTr="007217D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F2F5CDA"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1112-04-01-001</w:t>
            </w:r>
          </w:p>
        </w:tc>
        <w:tc>
          <w:tcPr>
            <w:tcW w:w="5780" w:type="dxa"/>
            <w:tcBorders>
              <w:top w:val="nil"/>
              <w:left w:val="nil"/>
              <w:bottom w:val="single" w:sz="4" w:space="0" w:color="auto"/>
              <w:right w:val="single" w:sz="4" w:space="0" w:color="auto"/>
            </w:tcBorders>
            <w:shd w:val="clear" w:color="auto" w:fill="auto"/>
            <w:vAlign w:val="bottom"/>
            <w:hideMark/>
          </w:tcPr>
          <w:p w14:paraId="570A0B42" w14:textId="77777777" w:rsidR="007217D3" w:rsidRPr="007217D3" w:rsidRDefault="007217D3" w:rsidP="007217D3">
            <w:pPr>
              <w:spacing w:after="0" w:line="240" w:lineRule="auto"/>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 xml:space="preserve">      ADELANTO FAIS 2020 CTA. 1092957753</w:t>
            </w:r>
          </w:p>
        </w:tc>
        <w:tc>
          <w:tcPr>
            <w:tcW w:w="1660" w:type="dxa"/>
            <w:tcBorders>
              <w:top w:val="nil"/>
              <w:left w:val="nil"/>
              <w:bottom w:val="single" w:sz="4" w:space="0" w:color="auto"/>
              <w:right w:val="single" w:sz="4" w:space="0" w:color="auto"/>
            </w:tcBorders>
            <w:shd w:val="clear" w:color="auto" w:fill="auto"/>
            <w:vAlign w:val="bottom"/>
            <w:hideMark/>
          </w:tcPr>
          <w:p w14:paraId="375ECAC1" w14:textId="77777777" w:rsidR="007217D3" w:rsidRPr="007217D3" w:rsidRDefault="007217D3" w:rsidP="007217D3">
            <w:pPr>
              <w:spacing w:after="0" w:line="240" w:lineRule="auto"/>
              <w:jc w:val="right"/>
              <w:rPr>
                <w:rFonts w:ascii="Arial" w:eastAsia="Times New Roman" w:hAnsi="Arial" w:cs="Arial"/>
                <w:color w:val="000000"/>
                <w:sz w:val="20"/>
                <w:szCs w:val="20"/>
                <w:lang w:eastAsia="es-MX"/>
              </w:rPr>
            </w:pPr>
            <w:r w:rsidRPr="007217D3">
              <w:rPr>
                <w:rFonts w:ascii="Arial" w:eastAsia="Times New Roman" w:hAnsi="Arial" w:cs="Arial"/>
                <w:color w:val="000000"/>
                <w:sz w:val="20"/>
                <w:szCs w:val="20"/>
                <w:lang w:eastAsia="es-MX"/>
              </w:rPr>
              <w:t>$0.00</w:t>
            </w:r>
          </w:p>
        </w:tc>
      </w:tr>
      <w:tr w:rsidR="007217D3" w:rsidRPr="007217D3" w14:paraId="3414DB18" w14:textId="77777777" w:rsidTr="007217D3">
        <w:trPr>
          <w:trHeight w:val="315"/>
        </w:trPr>
        <w:tc>
          <w:tcPr>
            <w:tcW w:w="1920" w:type="dxa"/>
            <w:tcBorders>
              <w:top w:val="nil"/>
              <w:left w:val="single" w:sz="8" w:space="0" w:color="auto"/>
              <w:bottom w:val="single" w:sz="8" w:space="0" w:color="auto"/>
              <w:right w:val="single" w:sz="8" w:space="0" w:color="auto"/>
            </w:tcBorders>
            <w:shd w:val="clear" w:color="000000" w:fill="95B3D7"/>
            <w:vAlign w:val="center"/>
            <w:hideMark/>
          </w:tcPr>
          <w:p w14:paraId="54B509A2" w14:textId="77777777" w:rsidR="007217D3" w:rsidRPr="007217D3" w:rsidRDefault="007217D3" w:rsidP="007217D3">
            <w:pPr>
              <w:spacing w:after="0" w:line="240" w:lineRule="auto"/>
              <w:jc w:val="both"/>
              <w:rPr>
                <w:rFonts w:ascii="Tahoma" w:eastAsia="Times New Roman" w:hAnsi="Tahoma" w:cs="Tahoma"/>
                <w:b/>
                <w:bCs/>
                <w:color w:val="000000"/>
                <w:sz w:val="20"/>
                <w:szCs w:val="20"/>
                <w:lang w:eastAsia="es-MX"/>
              </w:rPr>
            </w:pPr>
            <w:r w:rsidRPr="007217D3">
              <w:rPr>
                <w:rFonts w:ascii="Tahoma" w:eastAsia="Times New Roman" w:hAnsi="Tahoma" w:cs="Tahoma"/>
                <w:b/>
                <w:bCs/>
                <w:color w:val="000000"/>
                <w:sz w:val="20"/>
                <w:szCs w:val="20"/>
                <w:lang w:eastAsia="es-MX"/>
              </w:rPr>
              <w:t>TOTAL</w:t>
            </w:r>
          </w:p>
        </w:tc>
        <w:tc>
          <w:tcPr>
            <w:tcW w:w="5780" w:type="dxa"/>
            <w:tcBorders>
              <w:top w:val="nil"/>
              <w:left w:val="nil"/>
              <w:bottom w:val="single" w:sz="8" w:space="0" w:color="auto"/>
              <w:right w:val="single" w:sz="8" w:space="0" w:color="auto"/>
            </w:tcBorders>
            <w:shd w:val="clear" w:color="000000" w:fill="95B3D7"/>
            <w:vAlign w:val="center"/>
            <w:hideMark/>
          </w:tcPr>
          <w:p w14:paraId="403F7966" w14:textId="77777777" w:rsidR="007217D3" w:rsidRPr="007217D3" w:rsidRDefault="007217D3" w:rsidP="007217D3">
            <w:pPr>
              <w:spacing w:after="0" w:line="240" w:lineRule="auto"/>
              <w:jc w:val="both"/>
              <w:rPr>
                <w:rFonts w:ascii="Tahoma" w:eastAsia="Times New Roman" w:hAnsi="Tahoma" w:cs="Tahoma"/>
                <w:b/>
                <w:bCs/>
                <w:color w:val="000000"/>
                <w:sz w:val="20"/>
                <w:szCs w:val="20"/>
                <w:lang w:eastAsia="es-MX"/>
              </w:rPr>
            </w:pPr>
            <w:r w:rsidRPr="007217D3">
              <w:rPr>
                <w:rFonts w:ascii="Tahoma" w:eastAsia="Times New Roman" w:hAnsi="Tahoma" w:cs="Tahoma"/>
                <w:b/>
                <w:bCs/>
                <w:color w:val="000000"/>
                <w:sz w:val="20"/>
                <w:szCs w:val="20"/>
                <w:lang w:eastAsia="es-MX"/>
              </w:rPr>
              <w:t> </w:t>
            </w:r>
          </w:p>
        </w:tc>
        <w:tc>
          <w:tcPr>
            <w:tcW w:w="1660" w:type="dxa"/>
            <w:tcBorders>
              <w:top w:val="nil"/>
              <w:left w:val="nil"/>
              <w:bottom w:val="single" w:sz="8" w:space="0" w:color="auto"/>
              <w:right w:val="single" w:sz="8" w:space="0" w:color="auto"/>
            </w:tcBorders>
            <w:shd w:val="clear" w:color="000000" w:fill="95B3D7"/>
            <w:vAlign w:val="center"/>
            <w:hideMark/>
          </w:tcPr>
          <w:p w14:paraId="5E2106F5" w14:textId="77777777" w:rsidR="007217D3" w:rsidRPr="007217D3" w:rsidRDefault="007217D3" w:rsidP="007217D3">
            <w:pPr>
              <w:spacing w:after="0" w:line="240" w:lineRule="auto"/>
              <w:jc w:val="both"/>
              <w:rPr>
                <w:rFonts w:ascii="Tahoma" w:eastAsia="Times New Roman" w:hAnsi="Tahoma" w:cs="Tahoma"/>
                <w:b/>
                <w:bCs/>
                <w:color w:val="000000"/>
                <w:sz w:val="20"/>
                <w:szCs w:val="20"/>
                <w:lang w:eastAsia="es-MX"/>
              </w:rPr>
            </w:pPr>
            <w:r w:rsidRPr="007217D3">
              <w:rPr>
                <w:rFonts w:ascii="Tahoma" w:eastAsia="Times New Roman" w:hAnsi="Tahoma" w:cs="Tahoma"/>
                <w:b/>
                <w:bCs/>
                <w:color w:val="000000"/>
                <w:sz w:val="20"/>
                <w:szCs w:val="20"/>
                <w:lang w:eastAsia="es-MX"/>
              </w:rPr>
              <w:t>$31,647,863.79</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3FEFD915" w14:textId="112899B2" w:rsidR="00307AC3" w:rsidRDefault="00D65B7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7127DA" w:rsidRPr="00CF5912">
        <w:rPr>
          <w:rFonts w:ascii="Times New Roman" w:hAnsi="Times New Roman" w:cs="Times New Roman"/>
          <w:sz w:val="24"/>
          <w:szCs w:val="24"/>
        </w:rPr>
        <w:t xml:space="preserve">En el periodo correspondiente al </w:t>
      </w:r>
      <w:r w:rsidR="00AA1F93" w:rsidRPr="00CF5912">
        <w:rPr>
          <w:rFonts w:ascii="Times New Roman" w:hAnsi="Times New Roman" w:cs="Times New Roman"/>
          <w:sz w:val="24"/>
          <w:szCs w:val="24"/>
        </w:rPr>
        <w:t>mes de</w:t>
      </w:r>
      <w:r w:rsidR="00927918">
        <w:rPr>
          <w:rFonts w:ascii="Times New Roman" w:hAnsi="Times New Roman" w:cs="Times New Roman"/>
          <w:sz w:val="24"/>
          <w:szCs w:val="24"/>
        </w:rPr>
        <w:t xml:space="preserve"> </w:t>
      </w:r>
      <w:r w:rsidR="007217D3">
        <w:rPr>
          <w:rFonts w:ascii="Times New Roman" w:hAnsi="Times New Roman" w:cs="Times New Roman"/>
          <w:sz w:val="24"/>
          <w:szCs w:val="24"/>
        </w:rPr>
        <w:t>febrero</w:t>
      </w:r>
      <w:r w:rsidR="00BC0234">
        <w:rPr>
          <w:rFonts w:ascii="Times New Roman" w:hAnsi="Times New Roman" w:cs="Times New Roman"/>
          <w:sz w:val="24"/>
          <w:szCs w:val="24"/>
        </w:rPr>
        <w:t xml:space="preserve"> </w:t>
      </w:r>
      <w:r w:rsidR="00E943E9">
        <w:rPr>
          <w:rFonts w:ascii="Times New Roman" w:hAnsi="Times New Roman" w:cs="Times New Roman"/>
          <w:sz w:val="24"/>
          <w:szCs w:val="24"/>
        </w:rPr>
        <w:t>del 20</w:t>
      </w:r>
      <w:r w:rsidR="00750A33">
        <w:rPr>
          <w:rFonts w:ascii="Times New Roman" w:hAnsi="Times New Roman" w:cs="Times New Roman"/>
          <w:sz w:val="24"/>
          <w:szCs w:val="24"/>
        </w:rPr>
        <w:t>2</w:t>
      </w:r>
      <w:r w:rsidR="00D34020">
        <w:rPr>
          <w:rFonts w:ascii="Times New Roman" w:hAnsi="Times New Roman" w:cs="Times New Roman"/>
          <w:sz w:val="24"/>
          <w:szCs w:val="24"/>
        </w:rPr>
        <w:t>1</w:t>
      </w:r>
      <w:r w:rsidR="00E943E9">
        <w:rPr>
          <w:rFonts w:ascii="Times New Roman" w:hAnsi="Times New Roman" w:cs="Times New Roman"/>
          <w:sz w:val="24"/>
          <w:szCs w:val="24"/>
        </w:rPr>
        <w:t xml:space="preserve"> </w:t>
      </w:r>
      <w:r w:rsidR="007127DA" w:rsidRPr="00CF5912">
        <w:rPr>
          <w:rFonts w:ascii="Times New Roman" w:hAnsi="Times New Roman" w:cs="Times New Roman"/>
          <w:sz w:val="24"/>
          <w:szCs w:val="24"/>
        </w:rPr>
        <w:t xml:space="preserve">el </w:t>
      </w:r>
      <w:r w:rsidR="009C1ED4" w:rsidRPr="00CF5912">
        <w:rPr>
          <w:rFonts w:ascii="Times New Roman" w:hAnsi="Times New Roman" w:cs="Times New Roman"/>
          <w:sz w:val="24"/>
          <w:szCs w:val="24"/>
        </w:rPr>
        <w:t xml:space="preserve">municipio </w:t>
      </w:r>
      <w:r w:rsidR="009C1ED4">
        <w:rPr>
          <w:rFonts w:ascii="Times New Roman" w:hAnsi="Times New Roman" w:cs="Times New Roman"/>
          <w:sz w:val="24"/>
          <w:szCs w:val="24"/>
        </w:rPr>
        <w:t>registró</w:t>
      </w:r>
      <w:r w:rsidR="00E970B3">
        <w:rPr>
          <w:rFonts w:ascii="Times New Roman" w:hAnsi="Times New Roman" w:cs="Times New Roman"/>
          <w:sz w:val="24"/>
          <w:szCs w:val="24"/>
        </w:rPr>
        <w:t xml:space="preserve"> </w:t>
      </w:r>
      <w:r w:rsidR="009679D5">
        <w:rPr>
          <w:rFonts w:ascii="Times New Roman" w:hAnsi="Times New Roman" w:cs="Times New Roman"/>
          <w:sz w:val="24"/>
          <w:szCs w:val="24"/>
        </w:rPr>
        <w:t xml:space="preserve">las siguientes </w:t>
      </w:r>
      <w:r w:rsidR="00307AC3" w:rsidRPr="00CF5912">
        <w:rPr>
          <w:rFonts w:ascii="Times New Roman" w:hAnsi="Times New Roman" w:cs="Times New Roman"/>
          <w:sz w:val="24"/>
          <w:szCs w:val="24"/>
        </w:rPr>
        <w:t>cuenta</w:t>
      </w:r>
      <w:r w:rsidR="00E35FC5">
        <w:rPr>
          <w:rFonts w:ascii="Times New Roman" w:hAnsi="Times New Roman" w:cs="Times New Roman"/>
          <w:sz w:val="24"/>
          <w:szCs w:val="24"/>
        </w:rPr>
        <w:t>s</w:t>
      </w:r>
      <w:r w:rsidR="00307AC3" w:rsidRPr="00CF5912">
        <w:rPr>
          <w:rFonts w:ascii="Times New Roman" w:hAnsi="Times New Roman" w:cs="Times New Roman"/>
          <w:sz w:val="24"/>
          <w:szCs w:val="24"/>
        </w:rPr>
        <w:t xml:space="preserve"> con f</w:t>
      </w:r>
      <w:r w:rsidR="007127DA" w:rsidRPr="00CF5912">
        <w:rPr>
          <w:rFonts w:ascii="Times New Roman" w:hAnsi="Times New Roman" w:cs="Times New Roman"/>
          <w:sz w:val="24"/>
          <w:szCs w:val="24"/>
        </w:rPr>
        <w:t>ondos de Afectación Específica e Inversiones Temporales.</w:t>
      </w:r>
    </w:p>
    <w:p w14:paraId="58A65CFF" w14:textId="014A8060" w:rsidR="009679D5" w:rsidRDefault="009679D5" w:rsidP="00427755">
      <w:pPr>
        <w:spacing w:line="240" w:lineRule="auto"/>
        <w:jc w:val="both"/>
        <w:rPr>
          <w:rFonts w:ascii="Times New Roman" w:hAnsi="Times New Roman" w:cs="Times New Roman"/>
          <w:sz w:val="24"/>
          <w:szCs w:val="24"/>
        </w:rPr>
      </w:pPr>
    </w:p>
    <w:tbl>
      <w:tblPr>
        <w:tblW w:w="9351" w:type="dxa"/>
        <w:tblCellMar>
          <w:left w:w="70" w:type="dxa"/>
          <w:right w:w="70" w:type="dxa"/>
        </w:tblCellMar>
        <w:tblLook w:val="04A0" w:firstRow="1" w:lastRow="0" w:firstColumn="1" w:lastColumn="0" w:noHBand="0" w:noVBand="1"/>
      </w:tblPr>
      <w:tblGrid>
        <w:gridCol w:w="3823"/>
        <w:gridCol w:w="1701"/>
        <w:gridCol w:w="3827"/>
      </w:tblGrid>
      <w:tr w:rsidR="007217D3" w:rsidRPr="007217D3" w14:paraId="76B74871" w14:textId="77777777" w:rsidTr="00BA1DB7">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B3D26" w14:textId="77777777" w:rsidR="007217D3" w:rsidRPr="007217D3" w:rsidRDefault="007217D3" w:rsidP="007217D3">
            <w:pPr>
              <w:spacing w:after="0" w:line="240" w:lineRule="auto"/>
              <w:rPr>
                <w:rFonts w:ascii="Times New Roman" w:eastAsia="Times New Roman" w:hAnsi="Times New Roman" w:cs="Times New Roman"/>
                <w:color w:val="3F3F3F"/>
                <w:sz w:val="20"/>
                <w:szCs w:val="20"/>
                <w:lang w:eastAsia="es-MX"/>
              </w:rPr>
            </w:pPr>
            <w:r w:rsidRPr="007217D3">
              <w:rPr>
                <w:rFonts w:ascii="Times New Roman" w:eastAsia="Times New Roman" w:hAnsi="Times New Roman" w:cs="Times New Roman"/>
                <w:color w:val="3F3F3F"/>
                <w:sz w:val="20"/>
                <w:szCs w:val="20"/>
                <w:lang w:eastAsia="es-MX"/>
              </w:rPr>
              <w:t>CONTRATO DE INVERSION</w:t>
            </w:r>
          </w:p>
        </w:tc>
        <w:tc>
          <w:tcPr>
            <w:tcW w:w="1701" w:type="dxa"/>
            <w:tcBorders>
              <w:top w:val="single" w:sz="4" w:space="0" w:color="auto"/>
              <w:left w:val="nil"/>
              <w:bottom w:val="single" w:sz="4" w:space="0" w:color="auto"/>
              <w:right w:val="single" w:sz="4" w:space="0" w:color="auto"/>
            </w:tcBorders>
            <w:shd w:val="clear" w:color="auto" w:fill="auto"/>
            <w:hideMark/>
          </w:tcPr>
          <w:p w14:paraId="15059E05" w14:textId="77777777" w:rsidR="007217D3" w:rsidRPr="007217D3" w:rsidRDefault="007217D3" w:rsidP="007217D3">
            <w:pPr>
              <w:spacing w:after="0" w:line="240" w:lineRule="auto"/>
              <w:jc w:val="right"/>
              <w:rPr>
                <w:rFonts w:ascii="Calibri" w:eastAsia="Times New Roman" w:hAnsi="Calibri" w:cs="Calibri"/>
                <w:color w:val="000000"/>
                <w:sz w:val="20"/>
                <w:szCs w:val="20"/>
                <w:lang w:eastAsia="es-MX"/>
              </w:rPr>
            </w:pPr>
            <w:r w:rsidRPr="007217D3">
              <w:rPr>
                <w:rFonts w:ascii="Calibri" w:eastAsia="Times New Roman" w:hAnsi="Calibri" w:cs="Calibri"/>
                <w:color w:val="000000"/>
                <w:sz w:val="20"/>
                <w:szCs w:val="20"/>
                <w:lang w:eastAsia="es-MX"/>
              </w:rPr>
              <w:t>505632180</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38BD6AC" w14:textId="77777777" w:rsidR="007217D3" w:rsidRPr="007217D3" w:rsidRDefault="007217D3" w:rsidP="007217D3">
            <w:pPr>
              <w:spacing w:after="0" w:line="240" w:lineRule="auto"/>
              <w:jc w:val="right"/>
              <w:rPr>
                <w:rFonts w:ascii="Times New Roman" w:eastAsia="Times New Roman" w:hAnsi="Times New Roman" w:cs="Times New Roman"/>
                <w:color w:val="3F3F3F"/>
                <w:sz w:val="20"/>
                <w:szCs w:val="20"/>
                <w:lang w:eastAsia="es-MX"/>
              </w:rPr>
            </w:pPr>
            <w:r w:rsidRPr="007217D3">
              <w:rPr>
                <w:rFonts w:ascii="Times New Roman" w:eastAsia="Times New Roman" w:hAnsi="Times New Roman" w:cs="Times New Roman"/>
                <w:color w:val="3F3F3F"/>
                <w:sz w:val="20"/>
                <w:szCs w:val="20"/>
                <w:lang w:eastAsia="es-MX"/>
              </w:rPr>
              <w:t>$6,111,849.44</w:t>
            </w:r>
          </w:p>
        </w:tc>
      </w:tr>
      <w:tr w:rsidR="007217D3" w:rsidRPr="007217D3" w14:paraId="5BF5C15D" w14:textId="77777777" w:rsidTr="00BA1DB7">
        <w:trPr>
          <w:trHeight w:val="48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630D96" w14:textId="77777777" w:rsidR="007217D3" w:rsidRPr="007217D3" w:rsidRDefault="007217D3" w:rsidP="007217D3">
            <w:pPr>
              <w:spacing w:after="0" w:line="240" w:lineRule="auto"/>
              <w:rPr>
                <w:rFonts w:ascii="Times New Roman" w:eastAsia="Times New Roman" w:hAnsi="Times New Roman" w:cs="Times New Roman"/>
                <w:color w:val="3F3F3F"/>
                <w:sz w:val="20"/>
                <w:szCs w:val="20"/>
                <w:lang w:eastAsia="es-MX"/>
              </w:rPr>
            </w:pPr>
            <w:r w:rsidRPr="007217D3">
              <w:rPr>
                <w:rFonts w:ascii="Times New Roman" w:eastAsia="Times New Roman" w:hAnsi="Times New Roman" w:cs="Times New Roman"/>
                <w:color w:val="3F3F3F"/>
                <w:sz w:val="20"/>
                <w:szCs w:val="20"/>
                <w:lang w:eastAsia="es-MX"/>
              </w:rPr>
              <w:t xml:space="preserve">CONTRATO DE INVERSION </w:t>
            </w:r>
          </w:p>
        </w:tc>
        <w:tc>
          <w:tcPr>
            <w:tcW w:w="1701" w:type="dxa"/>
            <w:tcBorders>
              <w:top w:val="nil"/>
              <w:left w:val="nil"/>
              <w:bottom w:val="single" w:sz="4" w:space="0" w:color="auto"/>
              <w:right w:val="single" w:sz="4" w:space="0" w:color="auto"/>
            </w:tcBorders>
            <w:shd w:val="clear" w:color="auto" w:fill="auto"/>
            <w:hideMark/>
          </w:tcPr>
          <w:p w14:paraId="230D1B1F" w14:textId="77777777" w:rsidR="007217D3" w:rsidRPr="007217D3" w:rsidRDefault="007217D3" w:rsidP="007217D3">
            <w:pPr>
              <w:spacing w:after="0" w:line="240" w:lineRule="auto"/>
              <w:jc w:val="right"/>
              <w:rPr>
                <w:rFonts w:ascii="Calibri" w:eastAsia="Times New Roman" w:hAnsi="Calibri" w:cs="Calibri"/>
                <w:color w:val="000000"/>
                <w:sz w:val="20"/>
                <w:szCs w:val="20"/>
                <w:lang w:eastAsia="es-MX"/>
              </w:rPr>
            </w:pPr>
            <w:r w:rsidRPr="007217D3">
              <w:rPr>
                <w:rFonts w:ascii="Calibri" w:eastAsia="Times New Roman" w:hAnsi="Calibri" w:cs="Calibri"/>
                <w:color w:val="000000"/>
                <w:sz w:val="20"/>
                <w:szCs w:val="20"/>
                <w:lang w:eastAsia="es-MX"/>
              </w:rPr>
              <w:t>505661889</w:t>
            </w:r>
          </w:p>
        </w:tc>
        <w:tc>
          <w:tcPr>
            <w:tcW w:w="3827" w:type="dxa"/>
            <w:tcBorders>
              <w:top w:val="nil"/>
              <w:left w:val="nil"/>
              <w:bottom w:val="single" w:sz="4" w:space="0" w:color="auto"/>
              <w:right w:val="single" w:sz="4" w:space="0" w:color="auto"/>
            </w:tcBorders>
            <w:shd w:val="clear" w:color="auto" w:fill="auto"/>
            <w:vAlign w:val="center"/>
            <w:hideMark/>
          </w:tcPr>
          <w:p w14:paraId="48D62FD4" w14:textId="77777777" w:rsidR="007217D3" w:rsidRPr="007217D3" w:rsidRDefault="007217D3" w:rsidP="007217D3">
            <w:pPr>
              <w:spacing w:after="0" w:line="240" w:lineRule="auto"/>
              <w:jc w:val="right"/>
              <w:rPr>
                <w:rFonts w:ascii="Times New Roman" w:eastAsia="Times New Roman" w:hAnsi="Times New Roman" w:cs="Times New Roman"/>
                <w:color w:val="3F3F3F"/>
                <w:sz w:val="20"/>
                <w:szCs w:val="20"/>
                <w:lang w:eastAsia="es-MX"/>
              </w:rPr>
            </w:pPr>
            <w:r w:rsidRPr="007217D3">
              <w:rPr>
                <w:rFonts w:ascii="Times New Roman" w:eastAsia="Times New Roman" w:hAnsi="Times New Roman" w:cs="Times New Roman"/>
                <w:color w:val="3F3F3F"/>
                <w:sz w:val="20"/>
                <w:szCs w:val="20"/>
                <w:lang w:eastAsia="es-MX"/>
              </w:rPr>
              <w:t>$0.00</w:t>
            </w:r>
          </w:p>
        </w:tc>
      </w:tr>
      <w:tr w:rsidR="007217D3" w:rsidRPr="007217D3" w14:paraId="1B67C4E0" w14:textId="77777777" w:rsidTr="00BA1DB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07F575" w14:textId="77777777" w:rsidR="007217D3" w:rsidRPr="007217D3" w:rsidRDefault="007217D3" w:rsidP="007217D3">
            <w:pPr>
              <w:spacing w:after="0" w:line="240" w:lineRule="auto"/>
              <w:rPr>
                <w:rFonts w:ascii="Times New Roman" w:eastAsia="Times New Roman" w:hAnsi="Times New Roman" w:cs="Times New Roman"/>
                <w:b/>
                <w:bCs/>
                <w:color w:val="3F3F3F"/>
                <w:sz w:val="20"/>
                <w:szCs w:val="20"/>
                <w:lang w:eastAsia="es-MX"/>
              </w:rPr>
            </w:pPr>
            <w:r w:rsidRPr="007217D3">
              <w:rPr>
                <w:rFonts w:ascii="Times New Roman" w:eastAsia="Times New Roman" w:hAnsi="Times New Roman" w:cs="Times New Roman"/>
                <w:b/>
                <w:bCs/>
                <w:color w:val="3F3F3F"/>
                <w:sz w:val="20"/>
                <w:szCs w:val="20"/>
                <w:lang w:eastAsia="es-MX"/>
              </w:rPr>
              <w:t>TOTAL</w:t>
            </w:r>
          </w:p>
        </w:tc>
        <w:tc>
          <w:tcPr>
            <w:tcW w:w="1701" w:type="dxa"/>
            <w:tcBorders>
              <w:top w:val="nil"/>
              <w:left w:val="nil"/>
              <w:bottom w:val="single" w:sz="4" w:space="0" w:color="auto"/>
              <w:right w:val="single" w:sz="4" w:space="0" w:color="auto"/>
            </w:tcBorders>
            <w:shd w:val="clear" w:color="auto" w:fill="auto"/>
            <w:hideMark/>
          </w:tcPr>
          <w:p w14:paraId="12608032" w14:textId="77777777" w:rsidR="007217D3" w:rsidRPr="007217D3" w:rsidRDefault="007217D3" w:rsidP="007217D3">
            <w:pPr>
              <w:spacing w:after="0" w:line="240" w:lineRule="auto"/>
              <w:rPr>
                <w:rFonts w:ascii="Calibri" w:eastAsia="Times New Roman" w:hAnsi="Calibri" w:cs="Calibri"/>
                <w:b/>
                <w:bCs/>
                <w:color w:val="000000"/>
                <w:sz w:val="20"/>
                <w:szCs w:val="20"/>
                <w:lang w:eastAsia="es-MX"/>
              </w:rPr>
            </w:pPr>
            <w:r w:rsidRPr="007217D3">
              <w:rPr>
                <w:rFonts w:ascii="Calibri" w:eastAsia="Times New Roman" w:hAnsi="Calibri" w:cs="Calibri"/>
                <w:b/>
                <w:bCs/>
                <w:color w:val="000000"/>
                <w:sz w:val="20"/>
                <w:szCs w:val="20"/>
                <w:lang w:eastAsia="es-MX"/>
              </w:rPr>
              <w:t> </w:t>
            </w:r>
          </w:p>
        </w:tc>
        <w:tc>
          <w:tcPr>
            <w:tcW w:w="3827" w:type="dxa"/>
            <w:tcBorders>
              <w:top w:val="nil"/>
              <w:left w:val="nil"/>
              <w:bottom w:val="single" w:sz="4" w:space="0" w:color="auto"/>
              <w:right w:val="single" w:sz="4" w:space="0" w:color="auto"/>
            </w:tcBorders>
            <w:shd w:val="clear" w:color="auto" w:fill="auto"/>
            <w:vAlign w:val="center"/>
            <w:hideMark/>
          </w:tcPr>
          <w:p w14:paraId="1B22A6DA" w14:textId="77777777" w:rsidR="007217D3" w:rsidRPr="007217D3" w:rsidRDefault="007217D3" w:rsidP="007217D3">
            <w:pPr>
              <w:spacing w:after="0" w:line="240" w:lineRule="auto"/>
              <w:jc w:val="right"/>
              <w:rPr>
                <w:rFonts w:ascii="Times New Roman" w:eastAsia="Times New Roman" w:hAnsi="Times New Roman" w:cs="Times New Roman"/>
                <w:b/>
                <w:bCs/>
                <w:color w:val="3F3F3F"/>
                <w:sz w:val="20"/>
                <w:szCs w:val="20"/>
                <w:lang w:eastAsia="es-MX"/>
              </w:rPr>
            </w:pPr>
            <w:r w:rsidRPr="007217D3">
              <w:rPr>
                <w:rFonts w:ascii="Times New Roman" w:eastAsia="Times New Roman" w:hAnsi="Times New Roman" w:cs="Times New Roman"/>
                <w:b/>
                <w:bCs/>
                <w:color w:val="3F3F3F"/>
                <w:sz w:val="20"/>
                <w:szCs w:val="20"/>
                <w:lang w:eastAsia="es-MX"/>
              </w:rPr>
              <w:t>$6,111,849.44</w:t>
            </w:r>
          </w:p>
        </w:tc>
      </w:tr>
    </w:tbl>
    <w:p w14:paraId="222B9F45" w14:textId="77777777" w:rsidR="009679D5" w:rsidRDefault="009679D5" w:rsidP="00427755">
      <w:pPr>
        <w:spacing w:line="240" w:lineRule="auto"/>
        <w:jc w:val="both"/>
        <w:rPr>
          <w:rFonts w:ascii="Times New Roman" w:hAnsi="Times New Roman" w:cs="Times New Roman"/>
          <w:sz w:val="24"/>
          <w:szCs w:val="24"/>
        </w:rPr>
      </w:pPr>
    </w:p>
    <w:p w14:paraId="6A1EB1F6" w14:textId="77777777" w:rsidR="00E35FC5" w:rsidRPr="00CF5912" w:rsidRDefault="00E35FC5" w:rsidP="00427755">
      <w:pPr>
        <w:spacing w:line="240" w:lineRule="auto"/>
        <w:jc w:val="both"/>
        <w:rPr>
          <w:rFonts w:ascii="Times New Roman" w:hAnsi="Times New Roman" w:cs="Times New Roman"/>
          <w:sz w:val="24"/>
          <w:szCs w:val="24"/>
        </w:rPr>
      </w:pPr>
    </w:p>
    <w:p w14:paraId="7E336BA0" w14:textId="0E5725AE" w:rsidR="00895DC0" w:rsidRPr="00CF5912" w:rsidRDefault="00895DC0"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DERECHOS A RECIBIR EFECTIVO Y EQUIVALENTES</w:t>
      </w:r>
      <w:r w:rsidR="00CB788B" w:rsidRPr="00CF5912">
        <w:rPr>
          <w:rFonts w:ascii="Times New Roman" w:hAnsi="Times New Roman" w:cs="Times New Roman"/>
          <w:b/>
          <w:sz w:val="24"/>
          <w:szCs w:val="24"/>
        </w:rPr>
        <w:t xml:space="preserve"> Y BIENES O SERVICIOS A RECIBIR</w:t>
      </w:r>
      <w:r w:rsidRPr="00CF5912">
        <w:rPr>
          <w:rFonts w:ascii="Times New Roman" w:hAnsi="Times New Roman" w:cs="Times New Roman"/>
          <w:b/>
          <w:sz w:val="24"/>
          <w:szCs w:val="24"/>
        </w:rPr>
        <w:t>.</w:t>
      </w:r>
    </w:p>
    <w:p w14:paraId="221EEAE3" w14:textId="77777777" w:rsidR="00895E0A"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INGRESOS POR RECUPERAR</w:t>
      </w:r>
    </w:p>
    <w:p w14:paraId="3B8D51FF" w14:textId="3BD1541A" w:rsidR="00EC3F15" w:rsidRPr="00CF5912"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B67521">
        <w:rPr>
          <w:rFonts w:ascii="Times New Roman" w:hAnsi="Times New Roman" w:cs="Times New Roman"/>
          <w:sz w:val="24"/>
          <w:szCs w:val="24"/>
        </w:rPr>
        <w:t xml:space="preserve">Al </w:t>
      </w:r>
      <w:r w:rsidR="00BA1DB7">
        <w:rPr>
          <w:rFonts w:ascii="Times New Roman" w:hAnsi="Times New Roman" w:cs="Times New Roman"/>
          <w:sz w:val="24"/>
          <w:szCs w:val="24"/>
        </w:rPr>
        <w:t>28</w:t>
      </w:r>
      <w:r w:rsidR="002A6477">
        <w:rPr>
          <w:rFonts w:ascii="Times New Roman" w:hAnsi="Times New Roman" w:cs="Times New Roman"/>
          <w:sz w:val="24"/>
          <w:szCs w:val="24"/>
        </w:rPr>
        <w:t xml:space="preserve"> de </w:t>
      </w:r>
      <w:r w:rsidR="00BA1DB7">
        <w:rPr>
          <w:rFonts w:ascii="Times New Roman" w:hAnsi="Times New Roman" w:cs="Times New Roman"/>
          <w:sz w:val="24"/>
          <w:szCs w:val="24"/>
        </w:rPr>
        <w:t>febrero</w:t>
      </w:r>
      <w:r w:rsidR="006971DC">
        <w:rPr>
          <w:rFonts w:ascii="Times New Roman" w:hAnsi="Times New Roman" w:cs="Times New Roman"/>
          <w:sz w:val="24"/>
          <w:szCs w:val="24"/>
        </w:rPr>
        <w:t xml:space="preserve"> se</w:t>
      </w:r>
      <w:r w:rsidR="00952EA1">
        <w:rPr>
          <w:rFonts w:ascii="Times New Roman" w:hAnsi="Times New Roman" w:cs="Times New Roman"/>
          <w:sz w:val="24"/>
          <w:szCs w:val="24"/>
        </w:rPr>
        <w:t xml:space="preserve"> </w:t>
      </w:r>
      <w:r w:rsidR="00EC3F15" w:rsidRPr="00CF5912">
        <w:rPr>
          <w:rFonts w:ascii="Times New Roman" w:hAnsi="Times New Roman" w:cs="Times New Roman"/>
          <w:sz w:val="24"/>
          <w:szCs w:val="24"/>
        </w:rPr>
        <w:t>cuenta con un saldo de</w:t>
      </w:r>
      <w:r w:rsidR="00222771">
        <w:rPr>
          <w:rFonts w:ascii="Times New Roman" w:hAnsi="Times New Roman" w:cs="Times New Roman"/>
          <w:sz w:val="24"/>
          <w:szCs w:val="24"/>
        </w:rPr>
        <w:t xml:space="preserve"> </w:t>
      </w:r>
      <w:r w:rsidR="003D532E">
        <w:rPr>
          <w:rFonts w:ascii="Times New Roman" w:hAnsi="Times New Roman" w:cs="Times New Roman"/>
          <w:sz w:val="24"/>
          <w:szCs w:val="24"/>
        </w:rPr>
        <w:t>$</w:t>
      </w:r>
      <w:r w:rsidR="00BA1DB7" w:rsidRPr="00BA1DB7">
        <w:rPr>
          <w:rFonts w:ascii="Times New Roman" w:hAnsi="Times New Roman" w:cs="Times New Roman"/>
          <w:sz w:val="24"/>
          <w:szCs w:val="24"/>
        </w:rPr>
        <w:t>1</w:t>
      </w:r>
      <w:r w:rsidR="00BA1DB7">
        <w:rPr>
          <w:rFonts w:ascii="Times New Roman" w:hAnsi="Times New Roman" w:cs="Times New Roman"/>
          <w:sz w:val="24"/>
          <w:szCs w:val="24"/>
        </w:rPr>
        <w:t>,</w:t>
      </w:r>
      <w:r w:rsidR="00BA1DB7" w:rsidRPr="00BA1DB7">
        <w:rPr>
          <w:rFonts w:ascii="Times New Roman" w:hAnsi="Times New Roman" w:cs="Times New Roman"/>
          <w:sz w:val="24"/>
          <w:szCs w:val="24"/>
        </w:rPr>
        <w:t>872</w:t>
      </w:r>
      <w:r w:rsidR="00BA1DB7">
        <w:rPr>
          <w:rFonts w:ascii="Times New Roman" w:hAnsi="Times New Roman" w:cs="Times New Roman"/>
          <w:sz w:val="24"/>
          <w:szCs w:val="24"/>
        </w:rPr>
        <w:t>,</w:t>
      </w:r>
      <w:r w:rsidR="00BA1DB7" w:rsidRPr="00BA1DB7">
        <w:rPr>
          <w:rFonts w:ascii="Times New Roman" w:hAnsi="Times New Roman" w:cs="Times New Roman"/>
          <w:sz w:val="24"/>
          <w:szCs w:val="24"/>
        </w:rPr>
        <w:t>175.36</w:t>
      </w:r>
      <w:r w:rsidR="005D5ABD">
        <w:rPr>
          <w:rFonts w:ascii="Times New Roman" w:hAnsi="Times New Roman" w:cs="Times New Roman"/>
          <w:sz w:val="24"/>
          <w:szCs w:val="24"/>
        </w:rPr>
        <w:t xml:space="preserve"> </w:t>
      </w:r>
      <w:r w:rsidR="002B6004">
        <w:rPr>
          <w:rFonts w:ascii="Times New Roman" w:hAnsi="Times New Roman" w:cs="Times New Roman"/>
          <w:sz w:val="24"/>
          <w:szCs w:val="24"/>
        </w:rPr>
        <w:t>tienen</w:t>
      </w:r>
      <w:r w:rsidR="00EC3F15" w:rsidRPr="00CF5912">
        <w:rPr>
          <w:rFonts w:ascii="Times New Roman" w:hAnsi="Times New Roman" w:cs="Times New Roman"/>
          <w:sz w:val="24"/>
          <w:szCs w:val="24"/>
        </w:rPr>
        <w:t xml:space="preserve"> su </w:t>
      </w:r>
      <w:r w:rsidR="006A6A3C" w:rsidRPr="00CF5912">
        <w:rPr>
          <w:rFonts w:ascii="Times New Roman" w:hAnsi="Times New Roman" w:cs="Times New Roman"/>
          <w:sz w:val="24"/>
          <w:szCs w:val="24"/>
        </w:rPr>
        <w:t>origen a</w:t>
      </w:r>
      <w:r w:rsidR="00EC3F15" w:rsidRPr="00CF5912">
        <w:rPr>
          <w:rFonts w:ascii="Times New Roman" w:hAnsi="Times New Roman" w:cs="Times New Roman"/>
          <w:sz w:val="24"/>
          <w:szCs w:val="24"/>
        </w:rPr>
        <w:t xml:space="preserve"> partir </w:t>
      </w:r>
      <w:r w:rsidR="00A23018" w:rsidRPr="00CF5912">
        <w:rPr>
          <w:rFonts w:ascii="Times New Roman" w:hAnsi="Times New Roman" w:cs="Times New Roman"/>
          <w:sz w:val="24"/>
          <w:szCs w:val="24"/>
        </w:rPr>
        <w:t xml:space="preserve">del registro </w:t>
      </w:r>
      <w:r w:rsidR="00782D06" w:rsidRPr="00CF5912">
        <w:rPr>
          <w:rFonts w:ascii="Times New Roman" w:hAnsi="Times New Roman" w:cs="Times New Roman"/>
          <w:sz w:val="24"/>
          <w:szCs w:val="24"/>
        </w:rPr>
        <w:t>de convenios de pago de impuestos entre el contribuyente</w:t>
      </w:r>
      <w:r w:rsidR="00EE3128">
        <w:rPr>
          <w:rFonts w:ascii="Times New Roman" w:hAnsi="Times New Roman" w:cs="Times New Roman"/>
          <w:sz w:val="24"/>
          <w:szCs w:val="24"/>
        </w:rPr>
        <w:t>.</w:t>
      </w:r>
    </w:p>
    <w:p w14:paraId="2DA98FB6" w14:textId="71F2406A" w:rsidR="00895DC0" w:rsidRPr="00CF5912" w:rsidRDefault="00EC3F15" w:rsidP="00427755">
      <w:pPr>
        <w:spacing w:line="240" w:lineRule="auto"/>
        <w:jc w:val="both"/>
        <w:rPr>
          <w:rFonts w:ascii="Times New Roman" w:hAnsi="Times New Roman" w:cs="Times New Roman"/>
          <w:noProof/>
          <w:sz w:val="24"/>
          <w:szCs w:val="24"/>
          <w:lang w:eastAsia="es-MX"/>
        </w:rPr>
      </w:pPr>
      <w:r w:rsidRPr="00CF5912">
        <w:rPr>
          <w:rFonts w:ascii="Times New Roman" w:hAnsi="Times New Roman" w:cs="Times New Roman"/>
          <w:sz w:val="24"/>
          <w:szCs w:val="24"/>
        </w:rPr>
        <w:tab/>
      </w:r>
      <w:r w:rsidR="00D65B78" w:rsidRPr="00CF5912">
        <w:rPr>
          <w:rFonts w:ascii="Times New Roman" w:hAnsi="Times New Roman" w:cs="Times New Roman"/>
          <w:sz w:val="24"/>
          <w:szCs w:val="24"/>
        </w:rPr>
        <w:t xml:space="preserve"> Los ingresos del muni</w:t>
      </w:r>
      <w:r w:rsidR="00895DC0" w:rsidRPr="00CF5912">
        <w:rPr>
          <w:rFonts w:ascii="Times New Roman" w:hAnsi="Times New Roman" w:cs="Times New Roman"/>
          <w:sz w:val="24"/>
          <w:szCs w:val="24"/>
        </w:rPr>
        <w:t>cipio</w:t>
      </w:r>
      <w:r w:rsidRPr="00CF5912">
        <w:rPr>
          <w:rFonts w:ascii="Times New Roman" w:hAnsi="Times New Roman" w:cs="Times New Roman"/>
          <w:sz w:val="24"/>
          <w:szCs w:val="24"/>
        </w:rPr>
        <w:t xml:space="preserve">, con excepción de los </w:t>
      </w:r>
      <w:r w:rsidR="006A6A3C" w:rsidRPr="00CF5912">
        <w:rPr>
          <w:rFonts w:ascii="Times New Roman" w:hAnsi="Times New Roman" w:cs="Times New Roman"/>
          <w:sz w:val="24"/>
          <w:szCs w:val="24"/>
        </w:rPr>
        <w:t>convenios, se</w:t>
      </w:r>
      <w:r w:rsidR="00895DC0" w:rsidRPr="00CF5912">
        <w:rPr>
          <w:rFonts w:ascii="Times New Roman" w:hAnsi="Times New Roman" w:cs="Times New Roman"/>
          <w:sz w:val="24"/>
          <w:szCs w:val="24"/>
        </w:rPr>
        <w:t xml:space="preserve"> registran </w:t>
      </w:r>
      <w:r w:rsidR="006522AD" w:rsidRPr="00CF5912">
        <w:rPr>
          <w:rFonts w:ascii="Times New Roman" w:hAnsi="Times New Roman" w:cs="Times New Roman"/>
          <w:sz w:val="24"/>
          <w:szCs w:val="24"/>
        </w:rPr>
        <w:t>de acuerdo con el</w:t>
      </w:r>
      <w:r w:rsidR="00895DC0" w:rsidRPr="00CF5912">
        <w:rPr>
          <w:rFonts w:ascii="Times New Roman" w:hAnsi="Times New Roman" w:cs="Times New Roman"/>
          <w:sz w:val="24"/>
          <w:szCs w:val="24"/>
        </w:rPr>
        <w:t xml:space="preserve"> siguiente cuadro publicado en el DOF </w:t>
      </w:r>
      <w:r w:rsidR="00B67521">
        <w:rPr>
          <w:rFonts w:ascii="Times New Roman" w:hAnsi="Times New Roman" w:cs="Times New Roman"/>
          <w:sz w:val="24"/>
          <w:szCs w:val="24"/>
        </w:rPr>
        <w:t xml:space="preserve">09 de diciembre </w:t>
      </w:r>
      <w:r w:rsidR="004110DE" w:rsidRPr="00CF5912">
        <w:rPr>
          <w:rFonts w:ascii="Times New Roman" w:hAnsi="Times New Roman" w:cs="Times New Roman"/>
          <w:sz w:val="24"/>
          <w:szCs w:val="24"/>
        </w:rPr>
        <w:t xml:space="preserve">del </w:t>
      </w:r>
      <w:r w:rsidR="00B67521">
        <w:rPr>
          <w:rFonts w:ascii="Times New Roman" w:hAnsi="Times New Roman" w:cs="Times New Roman"/>
          <w:sz w:val="24"/>
          <w:szCs w:val="24"/>
        </w:rPr>
        <w:t>2009</w:t>
      </w:r>
      <w:r w:rsidR="00E04F5E">
        <w:rPr>
          <w:rFonts w:ascii="Times New Roman" w:hAnsi="Times New Roman" w:cs="Times New Roman"/>
          <w:sz w:val="24"/>
          <w:szCs w:val="24"/>
        </w:rPr>
        <w:t>.</w:t>
      </w:r>
    </w:p>
    <w:p w14:paraId="6B422F0A" w14:textId="06FAD116" w:rsidR="00977B34"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95DC0" w:rsidRPr="00CF5912">
        <w:rPr>
          <w:rFonts w:ascii="Times New Roman" w:hAnsi="Times New Roman" w:cs="Times New Roman"/>
          <w:sz w:val="24"/>
          <w:szCs w:val="24"/>
        </w:rPr>
        <w:t>Debido a lo anterior, no se registra el momento contable del Devengado y por ende no se generan cuentas por cobrar referentes a Ingresos por Recuperar</w:t>
      </w:r>
      <w:r w:rsidR="00EC3F15" w:rsidRPr="00CF5912">
        <w:rPr>
          <w:rFonts w:ascii="Times New Roman" w:hAnsi="Times New Roman" w:cs="Times New Roman"/>
          <w:sz w:val="24"/>
          <w:szCs w:val="24"/>
        </w:rPr>
        <w:t xml:space="preserve"> de los ingresos percibidos por el municipio</w:t>
      </w:r>
      <w:r w:rsidR="00895DC0" w:rsidRPr="00CF5912">
        <w:rPr>
          <w:rFonts w:ascii="Times New Roman" w:hAnsi="Times New Roman" w:cs="Times New Roman"/>
          <w:sz w:val="24"/>
          <w:szCs w:val="24"/>
        </w:rPr>
        <w:t>.</w:t>
      </w:r>
    </w:p>
    <w:p w14:paraId="62B29A5E" w14:textId="77777777" w:rsidR="0098156E" w:rsidRDefault="0098156E" w:rsidP="00427755">
      <w:pPr>
        <w:spacing w:line="240" w:lineRule="auto"/>
        <w:jc w:val="both"/>
        <w:rPr>
          <w:rFonts w:ascii="Times New Roman" w:hAnsi="Times New Roman" w:cs="Times New Roman"/>
          <w:sz w:val="24"/>
          <w:szCs w:val="24"/>
        </w:rPr>
      </w:pPr>
    </w:p>
    <w:p w14:paraId="6E219F1D" w14:textId="43B1AA8E" w:rsidR="00895E0A"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3. DERECHOS A RECIBIR </w:t>
      </w:r>
    </w:p>
    <w:p w14:paraId="11E8F3EA" w14:textId="77777777" w:rsidR="00BE6A7C" w:rsidRPr="00CF5912" w:rsidRDefault="00BE6A7C" w:rsidP="00427755">
      <w:pPr>
        <w:spacing w:line="240" w:lineRule="auto"/>
        <w:jc w:val="both"/>
        <w:rPr>
          <w:rFonts w:ascii="Times New Roman" w:hAnsi="Times New Roman" w:cs="Times New Roman"/>
          <w:b/>
          <w:sz w:val="24"/>
          <w:szCs w:val="24"/>
        </w:rPr>
      </w:pPr>
    </w:p>
    <w:p w14:paraId="35F7ED4D" w14:textId="430F76DF" w:rsidR="00CB788B" w:rsidRPr="00826DDB" w:rsidRDefault="00CB788B" w:rsidP="00427755">
      <w:pPr>
        <w:spacing w:line="240" w:lineRule="auto"/>
        <w:jc w:val="both"/>
        <w:rPr>
          <w:rFonts w:ascii="Times New Roman" w:hAnsi="Times New Roman" w:cs="Times New Roman"/>
          <w:b/>
          <w:bCs/>
          <w:sz w:val="24"/>
          <w:szCs w:val="24"/>
        </w:rPr>
      </w:pPr>
      <w:r w:rsidRPr="00826DDB">
        <w:rPr>
          <w:rFonts w:ascii="Times New Roman" w:hAnsi="Times New Roman" w:cs="Times New Roman"/>
          <w:b/>
          <w:bCs/>
          <w:sz w:val="24"/>
          <w:szCs w:val="24"/>
        </w:rPr>
        <w:t>DEUDORES DIVERSOS.</w:t>
      </w:r>
    </w:p>
    <w:p w14:paraId="4A70D65E" w14:textId="43502194" w:rsidR="00CB788B"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El saldo de la cuenta de Deudores Diversos se compone de la siguiente manera:</w:t>
      </w:r>
    </w:p>
    <w:p w14:paraId="27781238" w14:textId="77777777" w:rsidR="00BE6A7C" w:rsidRPr="00CF5912" w:rsidRDefault="00BE6A7C" w:rsidP="00427755">
      <w:pPr>
        <w:spacing w:line="240" w:lineRule="auto"/>
        <w:jc w:val="both"/>
        <w:rPr>
          <w:rFonts w:ascii="Times New Roman" w:hAnsi="Times New Roman" w:cs="Times New Roman"/>
          <w:sz w:val="24"/>
          <w:szCs w:val="24"/>
        </w:rPr>
      </w:pPr>
    </w:p>
    <w:p w14:paraId="6A9171E3" w14:textId="4973D3E5" w:rsidR="00D65B78" w:rsidRPr="00CF5912"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DEUDORES POR ANTICIPOS A LA TESORERIA.</w:t>
      </w:r>
    </w:p>
    <w:p w14:paraId="510A2373" w14:textId="41D560F6" w:rsidR="00167159" w:rsidRDefault="00167159"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E</w:t>
      </w:r>
      <w:r w:rsidR="00936718">
        <w:rPr>
          <w:rFonts w:ascii="Times New Roman" w:hAnsi="Times New Roman" w:cs="Times New Roman"/>
          <w:sz w:val="24"/>
          <w:szCs w:val="24"/>
        </w:rPr>
        <w:t xml:space="preserve">l </w:t>
      </w:r>
      <w:r w:rsidR="00291426" w:rsidRPr="00CF5912">
        <w:rPr>
          <w:rFonts w:ascii="Times New Roman" w:hAnsi="Times New Roman" w:cs="Times New Roman"/>
          <w:sz w:val="24"/>
          <w:szCs w:val="24"/>
        </w:rPr>
        <w:t>mes de</w:t>
      </w:r>
      <w:r w:rsidR="00077466">
        <w:rPr>
          <w:rFonts w:ascii="Times New Roman" w:hAnsi="Times New Roman" w:cs="Times New Roman"/>
          <w:sz w:val="24"/>
          <w:szCs w:val="24"/>
        </w:rPr>
        <w:t xml:space="preserve"> </w:t>
      </w:r>
      <w:r w:rsidR="00BA1DB7">
        <w:rPr>
          <w:rFonts w:ascii="Times New Roman" w:hAnsi="Times New Roman" w:cs="Times New Roman"/>
          <w:sz w:val="24"/>
          <w:szCs w:val="24"/>
        </w:rPr>
        <w:t>febrero</w:t>
      </w:r>
      <w:r w:rsidRPr="00CF5912">
        <w:rPr>
          <w:rFonts w:ascii="Times New Roman" w:hAnsi="Times New Roman" w:cs="Times New Roman"/>
          <w:sz w:val="24"/>
          <w:szCs w:val="24"/>
        </w:rPr>
        <w:t xml:space="preserve"> c</w:t>
      </w:r>
      <w:r w:rsidR="00291426" w:rsidRPr="00CF5912">
        <w:rPr>
          <w:rFonts w:ascii="Times New Roman" w:hAnsi="Times New Roman" w:cs="Times New Roman"/>
          <w:sz w:val="24"/>
          <w:szCs w:val="24"/>
        </w:rPr>
        <w:t xml:space="preserve">uenta con un saldo de </w:t>
      </w:r>
      <w:r w:rsidR="00F65686" w:rsidRPr="00F65686">
        <w:rPr>
          <w:rFonts w:ascii="Times New Roman" w:hAnsi="Times New Roman" w:cs="Times New Roman"/>
          <w:i/>
          <w:iCs/>
          <w:sz w:val="24"/>
          <w:szCs w:val="24"/>
        </w:rPr>
        <w:t>$</w:t>
      </w:r>
      <w:r w:rsidR="00A01444" w:rsidRPr="00A01444">
        <w:t>10</w:t>
      </w:r>
      <w:r w:rsidR="00A01444">
        <w:t>,</w:t>
      </w:r>
      <w:r w:rsidR="00A01444" w:rsidRPr="00A01444">
        <w:t>863.9</w:t>
      </w:r>
      <w:r w:rsidR="005D5ABD">
        <w:t xml:space="preserve"> </w:t>
      </w:r>
      <w:r w:rsidR="009F6E3A">
        <w:rPr>
          <w:rFonts w:ascii="Times New Roman" w:hAnsi="Times New Roman" w:cs="Times New Roman"/>
          <w:sz w:val="24"/>
          <w:szCs w:val="24"/>
        </w:rPr>
        <w:t>correspondiente</w:t>
      </w:r>
      <w:r w:rsidRPr="00CF5912">
        <w:rPr>
          <w:rFonts w:ascii="Times New Roman" w:hAnsi="Times New Roman" w:cs="Times New Roman"/>
          <w:sz w:val="24"/>
          <w:szCs w:val="24"/>
        </w:rPr>
        <w:t xml:space="preserve"> a fondos </w:t>
      </w:r>
      <w:r w:rsidR="00291426" w:rsidRPr="00CF5912">
        <w:rPr>
          <w:rFonts w:ascii="Times New Roman" w:hAnsi="Times New Roman" w:cs="Times New Roman"/>
          <w:sz w:val="24"/>
          <w:szCs w:val="24"/>
        </w:rPr>
        <w:t>r</w:t>
      </w:r>
      <w:r w:rsidR="00A8347A" w:rsidRPr="00CF5912">
        <w:rPr>
          <w:rFonts w:ascii="Times New Roman" w:hAnsi="Times New Roman" w:cs="Times New Roman"/>
          <w:sz w:val="24"/>
          <w:szCs w:val="24"/>
        </w:rPr>
        <w:t>evolventes</w:t>
      </w:r>
      <w:r w:rsidRPr="00CF5912">
        <w:rPr>
          <w:rFonts w:ascii="Times New Roman" w:hAnsi="Times New Roman" w:cs="Times New Roman"/>
          <w:sz w:val="24"/>
          <w:szCs w:val="24"/>
        </w:rPr>
        <w:t xml:space="preserve"> pendientes de reintegrar o comprobar.</w:t>
      </w:r>
    </w:p>
    <w:p w14:paraId="24A75D43" w14:textId="77777777" w:rsidR="00BE6A7C" w:rsidRDefault="00BE6A7C" w:rsidP="00427755">
      <w:pPr>
        <w:spacing w:line="240" w:lineRule="auto"/>
        <w:jc w:val="both"/>
        <w:rPr>
          <w:rFonts w:ascii="Times New Roman" w:hAnsi="Times New Roman" w:cs="Times New Roman"/>
          <w:sz w:val="24"/>
          <w:szCs w:val="24"/>
        </w:rPr>
      </w:pPr>
    </w:p>
    <w:p w14:paraId="2527E4A4" w14:textId="1A582B67" w:rsidR="00167159"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ANTICIPO A PROVEEDORES Y CONTRATISTAS.</w:t>
      </w:r>
    </w:p>
    <w:tbl>
      <w:tblPr>
        <w:tblW w:w="8950" w:type="dxa"/>
        <w:tblCellMar>
          <w:left w:w="70" w:type="dxa"/>
          <w:right w:w="70" w:type="dxa"/>
        </w:tblCellMar>
        <w:tblLook w:val="04A0" w:firstRow="1" w:lastRow="0" w:firstColumn="1" w:lastColumn="0" w:noHBand="0" w:noVBand="1"/>
      </w:tblPr>
      <w:tblGrid>
        <w:gridCol w:w="6936"/>
        <w:gridCol w:w="2014"/>
      </w:tblGrid>
      <w:tr w:rsidR="00BA1DB7" w:rsidRPr="00BA1DB7" w14:paraId="68F359F2" w14:textId="77777777" w:rsidTr="0055024D">
        <w:trPr>
          <w:trHeight w:val="330"/>
        </w:trPr>
        <w:tc>
          <w:tcPr>
            <w:tcW w:w="6936"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521FDD77" w14:textId="77777777" w:rsidR="00BA1DB7" w:rsidRPr="00BA1DB7" w:rsidRDefault="00BA1DB7" w:rsidP="00BA1DB7">
            <w:pPr>
              <w:spacing w:after="0" w:line="240" w:lineRule="auto"/>
              <w:rPr>
                <w:rFonts w:ascii="Times New Roman" w:eastAsia="Times New Roman" w:hAnsi="Times New Roman" w:cs="Times New Roman"/>
                <w:b/>
                <w:bCs/>
                <w:color w:val="FFFFFF"/>
                <w:sz w:val="24"/>
                <w:szCs w:val="24"/>
                <w:lang w:eastAsia="es-MX"/>
              </w:rPr>
            </w:pPr>
            <w:r w:rsidRPr="00BA1DB7">
              <w:rPr>
                <w:rFonts w:ascii="Times New Roman" w:eastAsia="Times New Roman" w:hAnsi="Times New Roman" w:cs="Times New Roman"/>
                <w:b/>
                <w:bCs/>
                <w:color w:val="FFFFFF"/>
                <w:sz w:val="24"/>
                <w:szCs w:val="24"/>
                <w:lang w:eastAsia="es-MX"/>
              </w:rPr>
              <w:t>CONCEPTO</w:t>
            </w:r>
          </w:p>
        </w:tc>
        <w:tc>
          <w:tcPr>
            <w:tcW w:w="2014" w:type="dxa"/>
            <w:tcBorders>
              <w:top w:val="single" w:sz="8" w:space="0" w:color="auto"/>
              <w:left w:val="nil"/>
              <w:bottom w:val="dotted" w:sz="4" w:space="0" w:color="auto"/>
              <w:right w:val="single" w:sz="8" w:space="0" w:color="auto"/>
            </w:tcBorders>
            <w:shd w:val="clear" w:color="000000" w:fill="808080"/>
            <w:vAlign w:val="center"/>
            <w:hideMark/>
          </w:tcPr>
          <w:p w14:paraId="2B8002AC" w14:textId="77777777" w:rsidR="00BA1DB7" w:rsidRPr="00BA1DB7" w:rsidRDefault="00BA1DB7" w:rsidP="00BA1DB7">
            <w:pPr>
              <w:spacing w:after="0" w:line="240" w:lineRule="auto"/>
              <w:rPr>
                <w:rFonts w:ascii="Times New Roman" w:eastAsia="Times New Roman" w:hAnsi="Times New Roman" w:cs="Times New Roman"/>
                <w:b/>
                <w:bCs/>
                <w:color w:val="FFFFFF"/>
                <w:sz w:val="24"/>
                <w:szCs w:val="24"/>
                <w:lang w:eastAsia="es-MX"/>
              </w:rPr>
            </w:pPr>
            <w:r w:rsidRPr="00BA1DB7">
              <w:rPr>
                <w:rFonts w:ascii="Times New Roman" w:eastAsia="Times New Roman" w:hAnsi="Times New Roman" w:cs="Times New Roman"/>
                <w:b/>
                <w:bCs/>
                <w:color w:val="FFFFFF"/>
                <w:sz w:val="24"/>
                <w:szCs w:val="24"/>
                <w:lang w:eastAsia="es-MX"/>
              </w:rPr>
              <w:t>MONTO</w:t>
            </w:r>
          </w:p>
        </w:tc>
      </w:tr>
      <w:tr w:rsidR="00BA1DB7" w:rsidRPr="00BA1DB7" w14:paraId="476A4635" w14:textId="77777777" w:rsidTr="0055024D">
        <w:trPr>
          <w:trHeight w:val="315"/>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ACE9478" w14:textId="77777777" w:rsidR="00BA1DB7" w:rsidRPr="00BA1DB7" w:rsidRDefault="00BA1DB7" w:rsidP="00BA1DB7">
            <w:pPr>
              <w:spacing w:after="0" w:line="240" w:lineRule="auto"/>
              <w:rPr>
                <w:rFonts w:ascii="Times New Roman" w:eastAsia="Times New Roman" w:hAnsi="Times New Roman" w:cs="Times New Roman"/>
                <w:color w:val="000000"/>
                <w:sz w:val="24"/>
                <w:szCs w:val="24"/>
                <w:lang w:eastAsia="es-MX"/>
              </w:rPr>
            </w:pPr>
            <w:r w:rsidRPr="00BA1DB7">
              <w:rPr>
                <w:rFonts w:ascii="Times New Roman" w:eastAsia="Times New Roman" w:hAnsi="Times New Roman" w:cs="Times New Roman"/>
                <w:color w:val="000000"/>
                <w:sz w:val="24"/>
                <w:szCs w:val="24"/>
                <w:lang w:eastAsia="es-MX"/>
              </w:rPr>
              <w:t>GASTOS POR COMPROBAR Y VIATICOS</w:t>
            </w:r>
          </w:p>
        </w:tc>
        <w:tc>
          <w:tcPr>
            <w:tcW w:w="2014" w:type="dxa"/>
            <w:tcBorders>
              <w:top w:val="nil"/>
              <w:left w:val="single" w:sz="8" w:space="0" w:color="auto"/>
              <w:bottom w:val="dotted" w:sz="4" w:space="0" w:color="auto"/>
              <w:right w:val="single" w:sz="8" w:space="0" w:color="auto"/>
            </w:tcBorders>
            <w:shd w:val="clear" w:color="000000" w:fill="FFFFFF"/>
            <w:noWrap/>
            <w:vAlign w:val="center"/>
            <w:hideMark/>
          </w:tcPr>
          <w:p w14:paraId="4222AD97" w14:textId="77777777" w:rsidR="00BA1DB7" w:rsidRPr="00BA1DB7" w:rsidRDefault="00BA1DB7" w:rsidP="00BA1DB7">
            <w:pPr>
              <w:spacing w:after="0" w:line="240" w:lineRule="auto"/>
              <w:rPr>
                <w:rFonts w:ascii="Times New Roman" w:eastAsia="Times New Roman" w:hAnsi="Times New Roman" w:cs="Times New Roman"/>
                <w:color w:val="000000"/>
                <w:sz w:val="20"/>
                <w:szCs w:val="20"/>
                <w:lang w:eastAsia="es-MX"/>
              </w:rPr>
            </w:pPr>
            <w:r w:rsidRPr="00BA1DB7">
              <w:rPr>
                <w:rFonts w:ascii="Times New Roman" w:eastAsia="Times New Roman" w:hAnsi="Times New Roman" w:cs="Times New Roman"/>
                <w:color w:val="000000"/>
                <w:sz w:val="20"/>
                <w:szCs w:val="20"/>
                <w:lang w:eastAsia="es-MX"/>
              </w:rPr>
              <w:t xml:space="preserve"> $               33,666.56 </w:t>
            </w:r>
          </w:p>
        </w:tc>
      </w:tr>
      <w:tr w:rsidR="00BA1DB7" w:rsidRPr="00BA1DB7" w14:paraId="4EB18994" w14:textId="77777777" w:rsidTr="0055024D">
        <w:trPr>
          <w:trHeight w:val="315"/>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3143C9D" w14:textId="77777777" w:rsidR="00BA1DB7" w:rsidRPr="00BA1DB7" w:rsidRDefault="00BA1DB7" w:rsidP="00BA1DB7">
            <w:pPr>
              <w:spacing w:after="0" w:line="240" w:lineRule="auto"/>
              <w:rPr>
                <w:rFonts w:ascii="Times New Roman" w:eastAsia="Times New Roman" w:hAnsi="Times New Roman" w:cs="Times New Roman"/>
                <w:color w:val="000000"/>
                <w:sz w:val="24"/>
                <w:szCs w:val="24"/>
                <w:lang w:eastAsia="es-MX"/>
              </w:rPr>
            </w:pPr>
            <w:r w:rsidRPr="00BA1DB7">
              <w:rPr>
                <w:rFonts w:ascii="Times New Roman" w:eastAsia="Times New Roman" w:hAnsi="Times New Roman" w:cs="Times New Roman"/>
                <w:color w:val="000000"/>
                <w:sz w:val="24"/>
                <w:szCs w:val="24"/>
                <w:lang w:eastAsia="es-MX"/>
              </w:rPr>
              <w:t>PRESTAMOS A FONDOS FEDERALES POR PAGO DE IMPUESTOS</w:t>
            </w:r>
          </w:p>
        </w:tc>
        <w:tc>
          <w:tcPr>
            <w:tcW w:w="2014" w:type="dxa"/>
            <w:tcBorders>
              <w:top w:val="nil"/>
              <w:left w:val="single" w:sz="8" w:space="0" w:color="auto"/>
              <w:bottom w:val="dotted" w:sz="4" w:space="0" w:color="auto"/>
              <w:right w:val="single" w:sz="8" w:space="0" w:color="auto"/>
            </w:tcBorders>
            <w:shd w:val="clear" w:color="000000" w:fill="FFFFFF"/>
            <w:noWrap/>
            <w:vAlign w:val="center"/>
            <w:hideMark/>
          </w:tcPr>
          <w:p w14:paraId="4A663950" w14:textId="77777777" w:rsidR="00BA1DB7" w:rsidRPr="00BA1DB7" w:rsidRDefault="00BA1DB7" w:rsidP="00BA1DB7">
            <w:pPr>
              <w:spacing w:after="0" w:line="240" w:lineRule="auto"/>
              <w:rPr>
                <w:rFonts w:ascii="Times New Roman" w:eastAsia="Times New Roman" w:hAnsi="Times New Roman" w:cs="Times New Roman"/>
                <w:color w:val="000000"/>
                <w:sz w:val="20"/>
                <w:szCs w:val="20"/>
                <w:lang w:eastAsia="es-MX"/>
              </w:rPr>
            </w:pPr>
            <w:r w:rsidRPr="00BA1DB7">
              <w:rPr>
                <w:rFonts w:ascii="Times New Roman" w:eastAsia="Times New Roman" w:hAnsi="Times New Roman" w:cs="Times New Roman"/>
                <w:color w:val="000000"/>
                <w:sz w:val="20"/>
                <w:szCs w:val="20"/>
                <w:lang w:eastAsia="es-MX"/>
              </w:rPr>
              <w:t xml:space="preserve"> $          2,014,686.90 </w:t>
            </w:r>
          </w:p>
        </w:tc>
      </w:tr>
      <w:tr w:rsidR="00BA1DB7" w:rsidRPr="00BA1DB7" w14:paraId="5218B8D3" w14:textId="77777777" w:rsidTr="0055024D">
        <w:trPr>
          <w:trHeight w:val="330"/>
        </w:trPr>
        <w:tc>
          <w:tcPr>
            <w:tcW w:w="6936" w:type="dxa"/>
            <w:tcBorders>
              <w:top w:val="nil"/>
              <w:left w:val="single" w:sz="8" w:space="0" w:color="auto"/>
              <w:bottom w:val="single" w:sz="8" w:space="0" w:color="auto"/>
              <w:right w:val="single" w:sz="4" w:space="0" w:color="auto"/>
            </w:tcBorders>
            <w:shd w:val="clear" w:color="000000" w:fill="FFFFFF"/>
            <w:noWrap/>
            <w:vAlign w:val="center"/>
            <w:hideMark/>
          </w:tcPr>
          <w:p w14:paraId="0BF7D29A" w14:textId="77777777" w:rsidR="00BA1DB7" w:rsidRPr="00BA1DB7" w:rsidRDefault="00BA1DB7" w:rsidP="00BA1DB7">
            <w:pPr>
              <w:spacing w:after="0" w:line="240" w:lineRule="auto"/>
              <w:rPr>
                <w:rFonts w:ascii="Times New Roman" w:eastAsia="Times New Roman" w:hAnsi="Times New Roman" w:cs="Times New Roman"/>
                <w:color w:val="000000"/>
                <w:sz w:val="24"/>
                <w:szCs w:val="24"/>
                <w:lang w:eastAsia="es-MX"/>
              </w:rPr>
            </w:pPr>
            <w:r w:rsidRPr="00BA1DB7">
              <w:rPr>
                <w:rFonts w:ascii="Times New Roman" w:eastAsia="Times New Roman" w:hAnsi="Times New Roman" w:cs="Times New Roman"/>
                <w:color w:val="000000"/>
                <w:sz w:val="24"/>
                <w:szCs w:val="24"/>
                <w:lang w:eastAsia="es-MX"/>
              </w:rPr>
              <w:t>OTROS DEUDORES</w:t>
            </w:r>
          </w:p>
        </w:tc>
        <w:tc>
          <w:tcPr>
            <w:tcW w:w="2014" w:type="dxa"/>
            <w:tcBorders>
              <w:top w:val="nil"/>
              <w:left w:val="single" w:sz="8" w:space="0" w:color="auto"/>
              <w:bottom w:val="dotted" w:sz="4" w:space="0" w:color="auto"/>
              <w:right w:val="single" w:sz="8" w:space="0" w:color="auto"/>
            </w:tcBorders>
            <w:shd w:val="clear" w:color="000000" w:fill="FFFFFF"/>
            <w:noWrap/>
            <w:vAlign w:val="center"/>
            <w:hideMark/>
          </w:tcPr>
          <w:p w14:paraId="3D571DA3" w14:textId="77777777" w:rsidR="00BA1DB7" w:rsidRPr="00BA1DB7" w:rsidRDefault="00BA1DB7" w:rsidP="00BA1DB7">
            <w:pPr>
              <w:spacing w:after="0" w:line="240" w:lineRule="auto"/>
              <w:rPr>
                <w:rFonts w:ascii="Times New Roman" w:eastAsia="Times New Roman" w:hAnsi="Times New Roman" w:cs="Times New Roman"/>
                <w:color w:val="000000"/>
                <w:sz w:val="20"/>
                <w:szCs w:val="20"/>
                <w:lang w:eastAsia="es-MX"/>
              </w:rPr>
            </w:pPr>
            <w:r w:rsidRPr="00BA1DB7">
              <w:rPr>
                <w:rFonts w:ascii="Times New Roman" w:eastAsia="Times New Roman" w:hAnsi="Times New Roman" w:cs="Times New Roman"/>
                <w:color w:val="000000"/>
                <w:sz w:val="20"/>
                <w:szCs w:val="20"/>
                <w:lang w:eastAsia="es-MX"/>
              </w:rPr>
              <w:t xml:space="preserve"> $                      90.00 </w:t>
            </w:r>
          </w:p>
        </w:tc>
      </w:tr>
      <w:tr w:rsidR="00BA1DB7" w:rsidRPr="00BA1DB7" w14:paraId="78551D03" w14:textId="77777777" w:rsidTr="0055024D">
        <w:trPr>
          <w:trHeight w:val="330"/>
        </w:trPr>
        <w:tc>
          <w:tcPr>
            <w:tcW w:w="6936" w:type="dxa"/>
            <w:tcBorders>
              <w:top w:val="nil"/>
              <w:left w:val="single" w:sz="8" w:space="0" w:color="auto"/>
              <w:bottom w:val="single" w:sz="8" w:space="0" w:color="auto"/>
              <w:right w:val="single" w:sz="8" w:space="0" w:color="auto"/>
            </w:tcBorders>
            <w:shd w:val="clear" w:color="000000" w:fill="FFFFFF"/>
            <w:noWrap/>
            <w:vAlign w:val="center"/>
            <w:hideMark/>
          </w:tcPr>
          <w:p w14:paraId="197762DA" w14:textId="77777777" w:rsidR="00BA1DB7" w:rsidRPr="00BA1DB7" w:rsidRDefault="00BA1DB7" w:rsidP="00BA1DB7">
            <w:pPr>
              <w:spacing w:after="0" w:line="240" w:lineRule="auto"/>
              <w:rPr>
                <w:rFonts w:ascii="Times New Roman" w:eastAsia="Times New Roman" w:hAnsi="Times New Roman" w:cs="Times New Roman"/>
                <w:b/>
                <w:bCs/>
                <w:color w:val="000000"/>
                <w:sz w:val="24"/>
                <w:szCs w:val="24"/>
                <w:lang w:eastAsia="es-MX"/>
              </w:rPr>
            </w:pPr>
            <w:r w:rsidRPr="00BA1DB7">
              <w:rPr>
                <w:rFonts w:ascii="Times New Roman" w:eastAsia="Times New Roman" w:hAnsi="Times New Roman" w:cs="Times New Roman"/>
                <w:b/>
                <w:bCs/>
                <w:color w:val="000000"/>
                <w:sz w:val="24"/>
                <w:szCs w:val="24"/>
                <w:lang w:eastAsia="es-MX"/>
              </w:rPr>
              <w:t>TOTAL</w:t>
            </w:r>
          </w:p>
        </w:tc>
        <w:tc>
          <w:tcPr>
            <w:tcW w:w="2014" w:type="dxa"/>
            <w:tcBorders>
              <w:top w:val="nil"/>
              <w:left w:val="nil"/>
              <w:bottom w:val="single" w:sz="8" w:space="0" w:color="auto"/>
              <w:right w:val="single" w:sz="8" w:space="0" w:color="auto"/>
            </w:tcBorders>
            <w:shd w:val="clear" w:color="000000" w:fill="FFFFFF"/>
            <w:vAlign w:val="bottom"/>
            <w:hideMark/>
          </w:tcPr>
          <w:p w14:paraId="141803C3" w14:textId="77777777" w:rsidR="00BA1DB7" w:rsidRPr="00BA1DB7" w:rsidRDefault="00BA1DB7" w:rsidP="00BA1DB7">
            <w:pPr>
              <w:spacing w:after="0" w:line="240" w:lineRule="auto"/>
              <w:jc w:val="right"/>
              <w:rPr>
                <w:rFonts w:ascii="Times New Roman" w:eastAsia="Times New Roman" w:hAnsi="Times New Roman" w:cs="Times New Roman"/>
                <w:b/>
                <w:bCs/>
                <w:color w:val="000000"/>
                <w:sz w:val="20"/>
                <w:szCs w:val="20"/>
                <w:lang w:eastAsia="es-MX"/>
              </w:rPr>
            </w:pPr>
            <w:r w:rsidRPr="00BA1DB7">
              <w:rPr>
                <w:rFonts w:ascii="Times New Roman" w:eastAsia="Times New Roman" w:hAnsi="Times New Roman" w:cs="Times New Roman"/>
                <w:b/>
                <w:bCs/>
                <w:color w:val="000000"/>
                <w:sz w:val="20"/>
                <w:szCs w:val="20"/>
                <w:lang w:eastAsia="es-MX"/>
              </w:rPr>
              <w:t xml:space="preserve"> $       2,048,443.46 </w:t>
            </w:r>
          </w:p>
        </w:tc>
      </w:tr>
    </w:tbl>
    <w:p w14:paraId="6BBF2F65" w14:textId="70D5D819" w:rsidR="0078641F" w:rsidRPr="00CF5912" w:rsidRDefault="00021E8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p>
    <w:p w14:paraId="55ACD9FF" w14:textId="074030F6" w:rsidR="00021E8A" w:rsidRDefault="0078641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21E8A" w:rsidRPr="00CF5912">
        <w:rPr>
          <w:rFonts w:ascii="Times New Roman" w:hAnsi="Times New Roman" w:cs="Times New Roman"/>
          <w:sz w:val="24"/>
          <w:szCs w:val="24"/>
        </w:rPr>
        <w:t xml:space="preserve">En la cuenta de </w:t>
      </w:r>
      <w:r w:rsidR="00021E8A" w:rsidRPr="00CF5912">
        <w:rPr>
          <w:rFonts w:ascii="Times New Roman" w:hAnsi="Times New Roman" w:cs="Times New Roman"/>
          <w:b/>
          <w:sz w:val="24"/>
          <w:szCs w:val="24"/>
        </w:rPr>
        <w:t>Derechos a recibir a Largo Plazo</w:t>
      </w:r>
      <w:r w:rsidR="00021E8A" w:rsidRPr="00CF5912">
        <w:rPr>
          <w:rFonts w:ascii="Times New Roman" w:hAnsi="Times New Roman" w:cs="Times New Roman"/>
          <w:sz w:val="24"/>
          <w:szCs w:val="24"/>
        </w:rPr>
        <w:t xml:space="preserve"> se cuenta con un saldo de ejercicios anteriores </w:t>
      </w:r>
      <w:r w:rsidR="004A4258" w:rsidRPr="00CF5912">
        <w:rPr>
          <w:rFonts w:ascii="Times New Roman" w:hAnsi="Times New Roman" w:cs="Times New Roman"/>
          <w:sz w:val="24"/>
          <w:szCs w:val="24"/>
        </w:rPr>
        <w:t xml:space="preserve">por </w:t>
      </w:r>
      <w:r w:rsidR="002B0FF3" w:rsidRPr="00D00353">
        <w:rPr>
          <w:rFonts w:ascii="Times New Roman" w:hAnsi="Times New Roman" w:cs="Times New Roman"/>
          <w:sz w:val="24"/>
          <w:szCs w:val="24"/>
        </w:rPr>
        <w:t>$</w:t>
      </w:r>
      <w:r w:rsidR="004947E6" w:rsidRPr="004947E6">
        <w:rPr>
          <w:rFonts w:ascii="Times New Roman" w:hAnsi="Times New Roman" w:cs="Times New Roman"/>
        </w:rPr>
        <w:t>141</w:t>
      </w:r>
      <w:r w:rsidR="004947E6">
        <w:rPr>
          <w:rFonts w:ascii="Times New Roman" w:hAnsi="Times New Roman" w:cs="Times New Roman"/>
        </w:rPr>
        <w:t xml:space="preserve">, </w:t>
      </w:r>
      <w:r w:rsidR="004947E6" w:rsidRPr="004947E6">
        <w:rPr>
          <w:rFonts w:ascii="Times New Roman" w:hAnsi="Times New Roman" w:cs="Times New Roman"/>
        </w:rPr>
        <w:t>072.98</w:t>
      </w:r>
      <w:r w:rsidR="004947E6">
        <w:rPr>
          <w:rFonts w:ascii="Times New Roman" w:hAnsi="Times New Roman" w:cs="Times New Roman"/>
        </w:rPr>
        <w:t xml:space="preserve"> </w:t>
      </w:r>
      <w:r w:rsidR="00D00353">
        <w:rPr>
          <w:rFonts w:ascii="Times New Roman" w:hAnsi="Times New Roman" w:cs="Times New Roman"/>
          <w:sz w:val="24"/>
          <w:szCs w:val="24"/>
        </w:rPr>
        <w:t>que</w:t>
      </w:r>
      <w:r w:rsidR="00021E8A" w:rsidRPr="00D00353">
        <w:rPr>
          <w:rFonts w:ascii="Times New Roman" w:hAnsi="Times New Roman" w:cs="Times New Roman"/>
          <w:sz w:val="24"/>
          <w:szCs w:val="24"/>
        </w:rPr>
        <w:t xml:space="preserve"> representa</w:t>
      </w:r>
      <w:r w:rsidR="00021E8A" w:rsidRPr="00CF5912">
        <w:rPr>
          <w:rFonts w:ascii="Times New Roman" w:hAnsi="Times New Roman" w:cs="Times New Roman"/>
          <w:sz w:val="24"/>
          <w:szCs w:val="24"/>
        </w:rPr>
        <w:t xml:space="preserve"> el monto </w:t>
      </w:r>
      <w:r w:rsidR="004110DE" w:rsidRPr="00CF5912">
        <w:rPr>
          <w:rFonts w:ascii="Times New Roman" w:hAnsi="Times New Roman" w:cs="Times New Roman"/>
          <w:sz w:val="24"/>
          <w:szCs w:val="24"/>
        </w:rPr>
        <w:t>de los</w:t>
      </w:r>
      <w:r w:rsidR="00021E8A" w:rsidRPr="00CF5912">
        <w:rPr>
          <w:rFonts w:ascii="Times New Roman" w:hAnsi="Times New Roman" w:cs="Times New Roman"/>
          <w:sz w:val="24"/>
          <w:szCs w:val="24"/>
        </w:rPr>
        <w:t xml:space="preserve"> Depósitos en </w:t>
      </w:r>
      <w:r w:rsidR="004110DE" w:rsidRPr="00CF5912">
        <w:rPr>
          <w:rFonts w:ascii="Times New Roman" w:hAnsi="Times New Roman" w:cs="Times New Roman"/>
          <w:sz w:val="24"/>
          <w:szCs w:val="24"/>
        </w:rPr>
        <w:t>Garantía realizados</w:t>
      </w:r>
      <w:r w:rsidR="00021E8A" w:rsidRPr="00CF5912">
        <w:rPr>
          <w:rFonts w:ascii="Times New Roman" w:hAnsi="Times New Roman" w:cs="Times New Roman"/>
          <w:sz w:val="24"/>
          <w:szCs w:val="24"/>
        </w:rPr>
        <w:t xml:space="preserve"> a terceros. </w:t>
      </w:r>
    </w:p>
    <w:p w14:paraId="535ED5B4" w14:textId="77777777" w:rsidR="00B93D30" w:rsidRPr="00052157"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BIENES DISPONIBLES PARA SU TRANSFORMACION O CONSUMO.</w:t>
      </w:r>
    </w:p>
    <w:p w14:paraId="6DCFEFDF" w14:textId="77777777" w:rsidR="00BE6A7C" w:rsidRPr="00CF5912" w:rsidRDefault="00BE6A7C" w:rsidP="00427755">
      <w:pPr>
        <w:spacing w:line="240" w:lineRule="auto"/>
        <w:jc w:val="both"/>
        <w:rPr>
          <w:rFonts w:ascii="Times New Roman" w:hAnsi="Times New Roman" w:cs="Times New Roman"/>
          <w:b/>
          <w:sz w:val="24"/>
          <w:szCs w:val="24"/>
        </w:rPr>
      </w:pPr>
    </w:p>
    <w:p w14:paraId="789DFD1D" w14:textId="5D321F0B" w:rsidR="003A24C8" w:rsidRDefault="003A24C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4.BIENES DISPONIBLES</w:t>
      </w:r>
    </w:p>
    <w:p w14:paraId="66DDCB86" w14:textId="77777777" w:rsidR="00BE6A7C" w:rsidRPr="00CF5912" w:rsidRDefault="00BE6A7C" w:rsidP="00427755">
      <w:pPr>
        <w:spacing w:line="240" w:lineRule="auto"/>
        <w:jc w:val="both"/>
        <w:rPr>
          <w:rFonts w:ascii="Times New Roman" w:hAnsi="Times New Roman" w:cs="Times New Roman"/>
          <w:b/>
          <w:sz w:val="24"/>
          <w:szCs w:val="24"/>
        </w:rPr>
      </w:pPr>
    </w:p>
    <w:p w14:paraId="7E9EEB26" w14:textId="7863256B" w:rsidR="00717970" w:rsidRDefault="00FB262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En el periodo correspondiente al mes de</w:t>
      </w:r>
      <w:r w:rsidR="001D49D3">
        <w:rPr>
          <w:rFonts w:ascii="Times New Roman" w:hAnsi="Times New Roman" w:cs="Times New Roman"/>
          <w:sz w:val="24"/>
          <w:szCs w:val="24"/>
        </w:rPr>
        <w:t xml:space="preserve"> </w:t>
      </w:r>
      <w:r w:rsidR="0055024D">
        <w:rPr>
          <w:rFonts w:ascii="Times New Roman" w:hAnsi="Times New Roman" w:cs="Times New Roman"/>
          <w:sz w:val="24"/>
          <w:szCs w:val="24"/>
        </w:rPr>
        <w:t>febrero</w:t>
      </w:r>
      <w:r w:rsidR="001D49D3">
        <w:rPr>
          <w:rFonts w:ascii="Times New Roman" w:hAnsi="Times New Roman" w:cs="Times New Roman"/>
          <w:sz w:val="24"/>
          <w:szCs w:val="24"/>
        </w:rPr>
        <w:t xml:space="preserve"> </w:t>
      </w:r>
      <w:r w:rsidR="00C626BB">
        <w:rPr>
          <w:rFonts w:ascii="Times New Roman" w:hAnsi="Times New Roman" w:cs="Times New Roman"/>
          <w:sz w:val="24"/>
          <w:szCs w:val="24"/>
        </w:rPr>
        <w:t>20</w:t>
      </w:r>
      <w:r w:rsidR="00DC06EE">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w:t>
      </w:r>
      <w:r w:rsidR="00336B79">
        <w:rPr>
          <w:rFonts w:ascii="Times New Roman" w:hAnsi="Times New Roman" w:cs="Times New Roman"/>
          <w:sz w:val="24"/>
          <w:szCs w:val="24"/>
        </w:rPr>
        <w:t>no se realizaron o</w:t>
      </w:r>
      <w:r w:rsidR="00A950C2" w:rsidRPr="00CF5912">
        <w:rPr>
          <w:rFonts w:ascii="Times New Roman" w:hAnsi="Times New Roman" w:cs="Times New Roman"/>
          <w:sz w:val="24"/>
          <w:szCs w:val="24"/>
        </w:rPr>
        <w:t>peraciones</w:t>
      </w:r>
      <w:r w:rsidR="00B77282">
        <w:rPr>
          <w:rFonts w:ascii="Times New Roman" w:hAnsi="Times New Roman" w:cs="Times New Roman"/>
          <w:sz w:val="24"/>
          <w:szCs w:val="24"/>
        </w:rPr>
        <w:t xml:space="preserve"> </w:t>
      </w:r>
      <w:r w:rsidR="00A950C2" w:rsidRPr="00CF5912">
        <w:rPr>
          <w:rFonts w:ascii="Times New Roman" w:hAnsi="Times New Roman" w:cs="Times New Roman"/>
          <w:sz w:val="24"/>
          <w:szCs w:val="24"/>
        </w:rPr>
        <w:t>financieras relacionadas con Inventarios de Materias Primas para su transformación.</w:t>
      </w:r>
    </w:p>
    <w:p w14:paraId="7EFB072A" w14:textId="77777777" w:rsidR="008A6C94" w:rsidRDefault="008A6C94" w:rsidP="00427755">
      <w:pPr>
        <w:spacing w:line="240" w:lineRule="auto"/>
        <w:jc w:val="both"/>
        <w:rPr>
          <w:rFonts w:ascii="Times New Roman" w:hAnsi="Times New Roman" w:cs="Times New Roman"/>
          <w:sz w:val="24"/>
          <w:szCs w:val="24"/>
        </w:rPr>
      </w:pPr>
    </w:p>
    <w:p w14:paraId="014FEADF" w14:textId="5EEDC0D7" w:rsidR="00BE6A7C" w:rsidRDefault="00BE6A7C" w:rsidP="00427755">
      <w:pPr>
        <w:spacing w:line="240" w:lineRule="auto"/>
        <w:jc w:val="both"/>
        <w:rPr>
          <w:rFonts w:ascii="Times New Roman" w:hAnsi="Times New Roman" w:cs="Times New Roman"/>
          <w:sz w:val="24"/>
          <w:szCs w:val="24"/>
        </w:rPr>
      </w:pPr>
    </w:p>
    <w:p w14:paraId="620BD205" w14:textId="7A84E274" w:rsidR="00A01444" w:rsidRDefault="00A01444" w:rsidP="00427755">
      <w:pPr>
        <w:spacing w:line="240" w:lineRule="auto"/>
        <w:jc w:val="both"/>
        <w:rPr>
          <w:rFonts w:ascii="Times New Roman" w:hAnsi="Times New Roman" w:cs="Times New Roman"/>
          <w:sz w:val="24"/>
          <w:szCs w:val="24"/>
        </w:rPr>
      </w:pPr>
    </w:p>
    <w:p w14:paraId="56F077C5" w14:textId="622FB5AD" w:rsidR="00A01444" w:rsidRDefault="00A01444" w:rsidP="00427755">
      <w:pPr>
        <w:spacing w:line="240" w:lineRule="auto"/>
        <w:jc w:val="both"/>
        <w:rPr>
          <w:rFonts w:ascii="Times New Roman" w:hAnsi="Times New Roman" w:cs="Times New Roman"/>
          <w:sz w:val="24"/>
          <w:szCs w:val="24"/>
        </w:rPr>
      </w:pPr>
    </w:p>
    <w:p w14:paraId="5B59AA61" w14:textId="77777777" w:rsidR="00A01444" w:rsidRPr="00CF5912" w:rsidRDefault="00A01444" w:rsidP="00427755">
      <w:pPr>
        <w:spacing w:line="240" w:lineRule="auto"/>
        <w:jc w:val="both"/>
        <w:rPr>
          <w:rFonts w:ascii="Times New Roman" w:hAnsi="Times New Roman" w:cs="Times New Roman"/>
          <w:sz w:val="24"/>
          <w:szCs w:val="24"/>
        </w:rPr>
      </w:pPr>
    </w:p>
    <w:p w14:paraId="20E099FD" w14:textId="30E201D2" w:rsidR="00890F19" w:rsidRDefault="00890F1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5.ALMACEN</w:t>
      </w:r>
    </w:p>
    <w:p w14:paraId="696C9666" w14:textId="77777777" w:rsidR="00BE6A7C" w:rsidRPr="00CF5912" w:rsidRDefault="00BE6A7C" w:rsidP="00427755">
      <w:pPr>
        <w:spacing w:line="240" w:lineRule="auto"/>
        <w:jc w:val="both"/>
        <w:rPr>
          <w:rFonts w:ascii="Times New Roman" w:hAnsi="Times New Roman" w:cs="Times New Roman"/>
          <w:b/>
          <w:sz w:val="24"/>
          <w:szCs w:val="24"/>
        </w:rPr>
      </w:pPr>
    </w:p>
    <w:p w14:paraId="7E147400" w14:textId="7FDF34BF" w:rsidR="00B308A1" w:rsidRDefault="00A950C2" w:rsidP="00427755">
      <w:pPr>
        <w:spacing w:line="240" w:lineRule="auto"/>
        <w:ind w:firstLine="3"/>
        <w:jc w:val="both"/>
        <w:rPr>
          <w:rFonts w:ascii="Times New Roman" w:hAnsi="Times New Roman" w:cs="Times New Roman"/>
          <w:sz w:val="24"/>
          <w:szCs w:val="24"/>
        </w:rPr>
      </w:pPr>
      <w:r w:rsidRPr="00CF5912">
        <w:rPr>
          <w:rFonts w:ascii="Times New Roman" w:hAnsi="Times New Roman" w:cs="Times New Roman"/>
          <w:sz w:val="24"/>
          <w:szCs w:val="24"/>
        </w:rPr>
        <w:t xml:space="preserve">En el periodo correspondiente al </w:t>
      </w:r>
      <w:r w:rsidR="003F7E25" w:rsidRPr="00CF5912">
        <w:rPr>
          <w:rFonts w:ascii="Times New Roman" w:hAnsi="Times New Roman" w:cs="Times New Roman"/>
          <w:sz w:val="24"/>
          <w:szCs w:val="24"/>
        </w:rPr>
        <w:t xml:space="preserve">mes </w:t>
      </w:r>
      <w:r w:rsidR="0055024D">
        <w:rPr>
          <w:rFonts w:ascii="Times New Roman" w:hAnsi="Times New Roman" w:cs="Times New Roman"/>
          <w:sz w:val="24"/>
          <w:szCs w:val="24"/>
        </w:rPr>
        <w:t>febrero</w:t>
      </w:r>
      <w:r w:rsidR="00A01444">
        <w:rPr>
          <w:rFonts w:ascii="Times New Roman" w:hAnsi="Times New Roman" w:cs="Times New Roman"/>
          <w:sz w:val="24"/>
          <w:szCs w:val="24"/>
        </w:rPr>
        <w:t xml:space="preserve"> 2021</w:t>
      </w:r>
      <w:r w:rsidR="0026543D">
        <w:rPr>
          <w:rFonts w:ascii="Times New Roman" w:hAnsi="Times New Roman" w:cs="Times New Roman"/>
          <w:sz w:val="24"/>
          <w:szCs w:val="24"/>
        </w:rPr>
        <w:t>,</w:t>
      </w:r>
      <w:r w:rsidR="004110DE" w:rsidRPr="00CF5912">
        <w:rPr>
          <w:rFonts w:ascii="Times New Roman" w:hAnsi="Times New Roman" w:cs="Times New Roman"/>
          <w:sz w:val="24"/>
          <w:szCs w:val="24"/>
        </w:rPr>
        <w:t xml:space="preserve"> el</w:t>
      </w:r>
      <w:r w:rsidRPr="00CF5912">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BE6A7C" w:rsidRDefault="004947E6" w:rsidP="00427755">
      <w:pPr>
        <w:spacing w:line="240" w:lineRule="auto"/>
        <w:ind w:firstLine="3"/>
        <w:jc w:val="both"/>
        <w:rPr>
          <w:rFonts w:ascii="Times New Roman" w:hAnsi="Times New Roman" w:cs="Times New Roman"/>
          <w:sz w:val="24"/>
          <w:szCs w:val="24"/>
        </w:rPr>
      </w:pPr>
    </w:p>
    <w:p w14:paraId="734A706E" w14:textId="4CB29299" w:rsidR="00461623" w:rsidRDefault="00461623"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INVERSIONES FINANCIERAS.</w:t>
      </w:r>
    </w:p>
    <w:p w14:paraId="79AEE460" w14:textId="77777777" w:rsidR="0025020A" w:rsidRPr="00CF5912" w:rsidRDefault="0025020A" w:rsidP="00427755">
      <w:pPr>
        <w:spacing w:line="240" w:lineRule="auto"/>
        <w:jc w:val="both"/>
        <w:rPr>
          <w:rFonts w:ascii="Times New Roman" w:hAnsi="Times New Roman" w:cs="Times New Roman"/>
          <w:b/>
          <w:sz w:val="24"/>
          <w:szCs w:val="24"/>
        </w:rPr>
      </w:pPr>
    </w:p>
    <w:p w14:paraId="02BAA8B3" w14:textId="32606B14" w:rsidR="00B93D30"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6. FIDEICOMISOS</w:t>
      </w:r>
    </w:p>
    <w:p w14:paraId="44FB0765" w14:textId="4CB3E843" w:rsidR="006F7DAC" w:rsidRDefault="00461623"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FB2628" w:rsidRPr="00CF5912">
        <w:rPr>
          <w:rFonts w:ascii="Times New Roman" w:hAnsi="Times New Roman" w:cs="Times New Roman"/>
          <w:sz w:val="24"/>
          <w:szCs w:val="24"/>
        </w:rPr>
        <w:t>En el periodo correspondiente al mes de</w:t>
      </w:r>
      <w:r w:rsidR="00DC154C">
        <w:rPr>
          <w:rFonts w:ascii="Times New Roman" w:hAnsi="Times New Roman" w:cs="Times New Roman"/>
          <w:sz w:val="24"/>
          <w:szCs w:val="24"/>
        </w:rPr>
        <w:t xml:space="preserve"> </w:t>
      </w:r>
      <w:r w:rsidR="0055024D">
        <w:rPr>
          <w:rFonts w:ascii="Times New Roman" w:hAnsi="Times New Roman" w:cs="Times New Roman"/>
          <w:sz w:val="24"/>
          <w:szCs w:val="24"/>
        </w:rPr>
        <w:t>febrero</w:t>
      </w:r>
      <w:r w:rsidR="00C626BB">
        <w:rPr>
          <w:rFonts w:ascii="Times New Roman" w:hAnsi="Times New Roman" w:cs="Times New Roman"/>
          <w:sz w:val="24"/>
          <w:szCs w:val="24"/>
        </w:rPr>
        <w:t xml:space="preserve"> </w:t>
      </w:r>
      <w:r w:rsidR="00B93D30">
        <w:rPr>
          <w:rFonts w:ascii="Times New Roman" w:hAnsi="Times New Roman" w:cs="Times New Roman"/>
          <w:sz w:val="24"/>
          <w:szCs w:val="24"/>
        </w:rPr>
        <w:t>20</w:t>
      </w:r>
      <w:r w:rsidR="00011F0F">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00FB2628" w:rsidRPr="00CF5912">
        <w:rPr>
          <w:rFonts w:ascii="Times New Roman" w:hAnsi="Times New Roman" w:cs="Times New Roman"/>
          <w:sz w:val="24"/>
          <w:szCs w:val="24"/>
        </w:rPr>
        <w:t xml:space="preserve"> </w:t>
      </w:r>
      <w:r w:rsidRPr="00CF5912">
        <w:rPr>
          <w:rFonts w:ascii="Times New Roman" w:hAnsi="Times New Roman" w:cs="Times New Roman"/>
          <w:sz w:val="24"/>
          <w:szCs w:val="24"/>
        </w:rPr>
        <w:t>no se asignaron recursos en los rubros de Fideicomisos, Mandatos y contratos Análogos</w:t>
      </w:r>
      <w:r w:rsidR="00CF434C" w:rsidRPr="00CF5912">
        <w:rPr>
          <w:rFonts w:ascii="Times New Roman" w:hAnsi="Times New Roman" w:cs="Times New Roman"/>
          <w:sz w:val="24"/>
          <w:szCs w:val="24"/>
        </w:rPr>
        <w:t>.</w:t>
      </w:r>
    </w:p>
    <w:p w14:paraId="47DE5D15" w14:textId="77777777" w:rsidR="0025020A" w:rsidRDefault="0025020A" w:rsidP="00427755">
      <w:pPr>
        <w:spacing w:line="240" w:lineRule="auto"/>
        <w:jc w:val="both"/>
        <w:rPr>
          <w:rFonts w:ascii="Times New Roman" w:hAnsi="Times New Roman" w:cs="Times New Roman"/>
          <w:sz w:val="24"/>
          <w:szCs w:val="24"/>
        </w:rPr>
      </w:pPr>
    </w:p>
    <w:p w14:paraId="450BC9D3" w14:textId="7C8F06E6" w:rsidR="00FB2628"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7. </w:t>
      </w:r>
      <w:r w:rsidR="00DD7780" w:rsidRPr="00CF5912">
        <w:rPr>
          <w:rFonts w:ascii="Times New Roman" w:hAnsi="Times New Roman" w:cs="Times New Roman"/>
          <w:b/>
          <w:sz w:val="24"/>
          <w:szCs w:val="24"/>
        </w:rPr>
        <w:t>PARTICIPACIONES Y APORTACIONES DE CAPITAL</w:t>
      </w:r>
    </w:p>
    <w:p w14:paraId="39CD21AF" w14:textId="65A71AA2" w:rsidR="00357AE8" w:rsidRDefault="00DD7780" w:rsidP="00427755">
      <w:pPr>
        <w:spacing w:line="240" w:lineRule="auto"/>
        <w:ind w:firstLine="708"/>
        <w:jc w:val="both"/>
        <w:rPr>
          <w:rFonts w:ascii="Times New Roman" w:hAnsi="Times New Roman" w:cs="Times New Roman"/>
          <w:sz w:val="24"/>
          <w:szCs w:val="24"/>
        </w:rPr>
      </w:pPr>
      <w:r w:rsidRPr="008F19C4">
        <w:rPr>
          <w:rFonts w:ascii="Times New Roman" w:hAnsi="Times New Roman" w:cs="Times New Roman"/>
          <w:sz w:val="24"/>
          <w:szCs w:val="24"/>
        </w:rPr>
        <w:t xml:space="preserve">En el periodo correspondiente al mes de </w:t>
      </w:r>
      <w:r w:rsidR="0055024D">
        <w:rPr>
          <w:rFonts w:ascii="Times New Roman" w:hAnsi="Times New Roman" w:cs="Times New Roman"/>
          <w:sz w:val="24"/>
          <w:szCs w:val="24"/>
        </w:rPr>
        <w:t>febrero</w:t>
      </w:r>
      <w:r w:rsidR="00011F0F">
        <w:rPr>
          <w:rFonts w:ascii="Times New Roman" w:hAnsi="Times New Roman" w:cs="Times New Roman"/>
          <w:sz w:val="24"/>
          <w:szCs w:val="24"/>
        </w:rPr>
        <w:t xml:space="preserve"> </w:t>
      </w:r>
      <w:r w:rsidR="00635520">
        <w:rPr>
          <w:rFonts w:ascii="Times New Roman" w:hAnsi="Times New Roman" w:cs="Times New Roman"/>
          <w:sz w:val="24"/>
          <w:szCs w:val="24"/>
        </w:rPr>
        <w:t>202</w:t>
      </w:r>
      <w:r w:rsidR="00A01444">
        <w:rPr>
          <w:rFonts w:ascii="Times New Roman" w:hAnsi="Times New Roman" w:cs="Times New Roman"/>
          <w:sz w:val="24"/>
          <w:szCs w:val="24"/>
        </w:rPr>
        <w:t>1</w:t>
      </w:r>
      <w:r w:rsidR="00635520">
        <w:rPr>
          <w:rFonts w:ascii="Times New Roman" w:hAnsi="Times New Roman" w:cs="Times New Roman"/>
          <w:sz w:val="24"/>
          <w:szCs w:val="24"/>
        </w:rPr>
        <w:t>,</w:t>
      </w:r>
      <w:r w:rsidR="00635520" w:rsidRPr="008F19C4">
        <w:rPr>
          <w:rFonts w:ascii="Times New Roman" w:hAnsi="Times New Roman" w:cs="Times New Roman"/>
          <w:sz w:val="24"/>
          <w:szCs w:val="24"/>
        </w:rPr>
        <w:t xml:space="preserve"> </w:t>
      </w:r>
      <w:r w:rsidR="00635520">
        <w:rPr>
          <w:rFonts w:ascii="Times New Roman" w:hAnsi="Times New Roman" w:cs="Times New Roman"/>
          <w:sz w:val="24"/>
          <w:szCs w:val="24"/>
        </w:rPr>
        <w:t>se</w:t>
      </w:r>
      <w:r w:rsidR="00F9093C">
        <w:rPr>
          <w:rFonts w:ascii="Times New Roman" w:hAnsi="Times New Roman" w:cs="Times New Roman"/>
          <w:sz w:val="24"/>
          <w:szCs w:val="24"/>
        </w:rPr>
        <w:t xml:space="preserve"> cuenta con </w:t>
      </w:r>
      <w:r w:rsidR="00912C54">
        <w:rPr>
          <w:rFonts w:ascii="Times New Roman" w:hAnsi="Times New Roman" w:cs="Times New Roman"/>
          <w:sz w:val="24"/>
          <w:szCs w:val="24"/>
        </w:rPr>
        <w:t>el</w:t>
      </w:r>
      <w:r w:rsidR="00C633D4">
        <w:rPr>
          <w:rFonts w:ascii="Times New Roman" w:hAnsi="Times New Roman" w:cs="Times New Roman"/>
          <w:sz w:val="24"/>
          <w:szCs w:val="24"/>
        </w:rPr>
        <w:t xml:space="preserve"> saldo</w:t>
      </w:r>
      <w:r w:rsidR="00F9093C">
        <w:rPr>
          <w:rFonts w:ascii="Times New Roman" w:hAnsi="Times New Roman" w:cs="Times New Roman"/>
          <w:sz w:val="24"/>
          <w:szCs w:val="24"/>
        </w:rPr>
        <w:t xml:space="preserve"> en la cuenta de inversión de participacione</w:t>
      </w:r>
      <w:r w:rsidR="00357AE8">
        <w:rPr>
          <w:rFonts w:ascii="Times New Roman" w:hAnsi="Times New Roman" w:cs="Times New Roman"/>
          <w:sz w:val="24"/>
          <w:szCs w:val="24"/>
        </w:rPr>
        <w:t>s</w:t>
      </w:r>
      <w:r w:rsidR="00B35D7F">
        <w:rPr>
          <w:rFonts w:ascii="Times New Roman" w:hAnsi="Times New Roman" w:cs="Times New Roman"/>
          <w:sz w:val="24"/>
          <w:szCs w:val="24"/>
        </w:rPr>
        <w:t xml:space="preserve"> de: </w:t>
      </w:r>
    </w:p>
    <w:p w14:paraId="149350CA" w14:textId="77777777" w:rsidR="00912C54" w:rsidRDefault="00912C54" w:rsidP="00427755">
      <w:pPr>
        <w:spacing w:line="240" w:lineRule="auto"/>
        <w:ind w:firstLine="708"/>
        <w:jc w:val="both"/>
        <w:rPr>
          <w:rFonts w:ascii="Times New Roman" w:hAnsi="Times New Roman" w:cs="Times New Roman"/>
          <w:sz w:val="24"/>
          <w:szCs w:val="24"/>
        </w:rPr>
      </w:pPr>
    </w:p>
    <w:tbl>
      <w:tblPr>
        <w:tblW w:w="8500" w:type="dxa"/>
        <w:tblCellMar>
          <w:left w:w="70" w:type="dxa"/>
          <w:right w:w="70" w:type="dxa"/>
        </w:tblCellMar>
        <w:tblLook w:val="04A0" w:firstRow="1" w:lastRow="0" w:firstColumn="1" w:lastColumn="0" w:noHBand="0" w:noVBand="1"/>
      </w:tblPr>
      <w:tblGrid>
        <w:gridCol w:w="3114"/>
        <w:gridCol w:w="1417"/>
        <w:gridCol w:w="3969"/>
      </w:tblGrid>
      <w:tr w:rsidR="0035083E" w:rsidRPr="0035083E" w14:paraId="07620B3C" w14:textId="77777777" w:rsidTr="0035083E">
        <w:trPr>
          <w:trHeight w:val="51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5F273" w14:textId="77777777" w:rsidR="0035083E" w:rsidRPr="0035083E" w:rsidRDefault="0035083E" w:rsidP="0035083E">
            <w:pPr>
              <w:spacing w:after="0" w:line="240" w:lineRule="auto"/>
              <w:rPr>
                <w:rFonts w:ascii="Times New Roman" w:eastAsia="Times New Roman" w:hAnsi="Times New Roman" w:cs="Times New Roman"/>
                <w:color w:val="3F3F3F"/>
                <w:sz w:val="20"/>
                <w:szCs w:val="20"/>
                <w:lang w:eastAsia="es-MX"/>
              </w:rPr>
            </w:pPr>
            <w:r w:rsidRPr="0035083E">
              <w:rPr>
                <w:rFonts w:ascii="Times New Roman" w:eastAsia="Times New Roman" w:hAnsi="Times New Roman" w:cs="Times New Roman"/>
                <w:color w:val="3F3F3F"/>
                <w:sz w:val="20"/>
                <w:szCs w:val="20"/>
                <w:lang w:eastAsia="es-MX"/>
              </w:rPr>
              <w:t xml:space="preserve">CONTRATO DE INVERSION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D2EB8A" w14:textId="77777777" w:rsidR="0035083E" w:rsidRPr="0035083E" w:rsidRDefault="0035083E" w:rsidP="0035083E">
            <w:pPr>
              <w:spacing w:after="0" w:line="240" w:lineRule="auto"/>
              <w:jc w:val="right"/>
              <w:rPr>
                <w:rFonts w:ascii="Calibri" w:eastAsia="Times New Roman" w:hAnsi="Calibri" w:cs="Calibri"/>
                <w:color w:val="000000"/>
                <w:sz w:val="20"/>
                <w:szCs w:val="20"/>
                <w:lang w:eastAsia="es-MX"/>
              </w:rPr>
            </w:pPr>
            <w:r w:rsidRPr="0035083E">
              <w:rPr>
                <w:rFonts w:ascii="Calibri" w:eastAsia="Times New Roman" w:hAnsi="Calibri" w:cs="Calibri"/>
                <w:color w:val="000000"/>
                <w:sz w:val="20"/>
                <w:szCs w:val="20"/>
                <w:lang w:eastAsia="es-MX"/>
              </w:rPr>
              <w:t>505661889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28A2C4BB" w14:textId="77777777" w:rsidR="0035083E" w:rsidRPr="0035083E" w:rsidRDefault="0035083E" w:rsidP="0035083E">
            <w:pPr>
              <w:spacing w:after="0" w:line="240" w:lineRule="auto"/>
              <w:jc w:val="right"/>
              <w:rPr>
                <w:rFonts w:ascii="Times New Roman" w:eastAsia="Times New Roman" w:hAnsi="Times New Roman" w:cs="Times New Roman"/>
                <w:color w:val="3F3F3F"/>
                <w:sz w:val="20"/>
                <w:szCs w:val="20"/>
                <w:lang w:eastAsia="es-MX"/>
              </w:rPr>
            </w:pPr>
            <w:r w:rsidRPr="0035083E">
              <w:rPr>
                <w:rFonts w:ascii="Times New Roman" w:eastAsia="Times New Roman" w:hAnsi="Times New Roman" w:cs="Times New Roman"/>
                <w:color w:val="3F3F3F"/>
                <w:sz w:val="20"/>
                <w:szCs w:val="20"/>
                <w:lang w:eastAsia="es-MX"/>
              </w:rPr>
              <w:t>$0.00</w:t>
            </w:r>
          </w:p>
        </w:tc>
      </w:tr>
      <w:tr w:rsidR="0035083E" w:rsidRPr="0035083E" w14:paraId="157B3549" w14:textId="77777777" w:rsidTr="0035083E">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755B358" w14:textId="77777777" w:rsidR="0035083E" w:rsidRPr="0035083E" w:rsidRDefault="0035083E" w:rsidP="0035083E">
            <w:pPr>
              <w:spacing w:after="0" w:line="240" w:lineRule="auto"/>
              <w:rPr>
                <w:rFonts w:ascii="Times New Roman" w:eastAsia="Times New Roman" w:hAnsi="Times New Roman" w:cs="Times New Roman"/>
                <w:b/>
                <w:bCs/>
                <w:color w:val="3F3F3F"/>
                <w:sz w:val="20"/>
                <w:szCs w:val="20"/>
                <w:lang w:eastAsia="es-MX"/>
              </w:rPr>
            </w:pPr>
            <w:r w:rsidRPr="0035083E">
              <w:rPr>
                <w:rFonts w:ascii="Times New Roman" w:eastAsia="Times New Roman" w:hAnsi="Times New Roman" w:cs="Times New Roman"/>
                <w:b/>
                <w:bCs/>
                <w:color w:val="3F3F3F"/>
                <w:sz w:val="20"/>
                <w:szCs w:val="20"/>
                <w:lang w:eastAsia="es-MX"/>
              </w:rPr>
              <w:t>TOTAL</w:t>
            </w:r>
          </w:p>
        </w:tc>
        <w:tc>
          <w:tcPr>
            <w:tcW w:w="1417" w:type="dxa"/>
            <w:tcBorders>
              <w:top w:val="nil"/>
              <w:left w:val="nil"/>
              <w:bottom w:val="single" w:sz="4" w:space="0" w:color="auto"/>
              <w:right w:val="single" w:sz="4" w:space="0" w:color="auto"/>
            </w:tcBorders>
            <w:shd w:val="clear" w:color="auto" w:fill="auto"/>
            <w:hideMark/>
          </w:tcPr>
          <w:p w14:paraId="0DCE19CD" w14:textId="77777777" w:rsidR="0035083E" w:rsidRPr="0035083E" w:rsidRDefault="0035083E" w:rsidP="0035083E">
            <w:pPr>
              <w:spacing w:after="0" w:line="240" w:lineRule="auto"/>
              <w:rPr>
                <w:rFonts w:ascii="Calibri" w:eastAsia="Times New Roman" w:hAnsi="Calibri" w:cs="Calibri"/>
                <w:b/>
                <w:bCs/>
                <w:color w:val="000000"/>
                <w:sz w:val="20"/>
                <w:szCs w:val="20"/>
                <w:lang w:eastAsia="es-MX"/>
              </w:rPr>
            </w:pPr>
            <w:r w:rsidRPr="0035083E">
              <w:rPr>
                <w:rFonts w:ascii="Calibri" w:eastAsia="Times New Roman" w:hAnsi="Calibri" w:cs="Calibri"/>
                <w:b/>
                <w:bCs/>
                <w:color w:val="000000"/>
                <w:sz w:val="20"/>
                <w:szCs w:val="20"/>
                <w:lang w:eastAsia="es-MX"/>
              </w:rPr>
              <w:t> </w:t>
            </w:r>
          </w:p>
        </w:tc>
        <w:tc>
          <w:tcPr>
            <w:tcW w:w="3969" w:type="dxa"/>
            <w:tcBorders>
              <w:top w:val="nil"/>
              <w:left w:val="nil"/>
              <w:bottom w:val="single" w:sz="4" w:space="0" w:color="auto"/>
              <w:right w:val="single" w:sz="4" w:space="0" w:color="auto"/>
            </w:tcBorders>
            <w:shd w:val="clear" w:color="auto" w:fill="auto"/>
            <w:vAlign w:val="center"/>
            <w:hideMark/>
          </w:tcPr>
          <w:p w14:paraId="36C0975A" w14:textId="77777777" w:rsidR="0035083E" w:rsidRPr="0035083E" w:rsidRDefault="0035083E" w:rsidP="0035083E">
            <w:pPr>
              <w:spacing w:after="0" w:line="240" w:lineRule="auto"/>
              <w:jc w:val="right"/>
              <w:rPr>
                <w:rFonts w:ascii="Times New Roman" w:eastAsia="Times New Roman" w:hAnsi="Times New Roman" w:cs="Times New Roman"/>
                <w:b/>
                <w:bCs/>
                <w:color w:val="3F3F3F"/>
                <w:sz w:val="20"/>
                <w:szCs w:val="20"/>
                <w:lang w:eastAsia="es-MX"/>
              </w:rPr>
            </w:pPr>
            <w:r w:rsidRPr="0035083E">
              <w:rPr>
                <w:rFonts w:ascii="Times New Roman" w:eastAsia="Times New Roman" w:hAnsi="Times New Roman" w:cs="Times New Roman"/>
                <w:b/>
                <w:bCs/>
                <w:color w:val="3F3F3F"/>
                <w:sz w:val="20"/>
                <w:szCs w:val="20"/>
                <w:lang w:eastAsia="es-MX"/>
              </w:rPr>
              <w:t>$0.00</w:t>
            </w:r>
          </w:p>
        </w:tc>
      </w:tr>
    </w:tbl>
    <w:p w14:paraId="2EAC0EB2" w14:textId="403005AC" w:rsidR="00AB4016" w:rsidRDefault="00AB4016" w:rsidP="00427755">
      <w:pPr>
        <w:spacing w:line="240" w:lineRule="auto"/>
        <w:jc w:val="both"/>
        <w:rPr>
          <w:rFonts w:ascii="Times New Roman" w:hAnsi="Times New Roman" w:cs="Times New Roman"/>
          <w:b/>
          <w:sz w:val="24"/>
          <w:szCs w:val="24"/>
        </w:rPr>
      </w:pPr>
    </w:p>
    <w:p w14:paraId="61B7BDC2" w14:textId="77777777" w:rsidR="00912C54" w:rsidRPr="00CF5912" w:rsidRDefault="00912C54" w:rsidP="00427755">
      <w:pPr>
        <w:spacing w:line="240" w:lineRule="auto"/>
        <w:jc w:val="both"/>
        <w:rPr>
          <w:rFonts w:ascii="Times New Roman" w:hAnsi="Times New Roman" w:cs="Times New Roman"/>
          <w:b/>
          <w:sz w:val="24"/>
          <w:szCs w:val="24"/>
        </w:rPr>
      </w:pPr>
    </w:p>
    <w:p w14:paraId="4555CAD5" w14:textId="60F7B742" w:rsidR="00877A39"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8. BIENES MUEBLES E INMUEBLES</w:t>
      </w:r>
    </w:p>
    <w:p w14:paraId="1A3E3B84" w14:textId="77777777" w:rsidR="00912C54" w:rsidRPr="00CF5912" w:rsidRDefault="00912C54" w:rsidP="00427755">
      <w:pPr>
        <w:spacing w:line="240" w:lineRule="auto"/>
        <w:jc w:val="both"/>
        <w:rPr>
          <w:rFonts w:ascii="Times New Roman" w:hAnsi="Times New Roman" w:cs="Times New Roman"/>
          <w:b/>
          <w:sz w:val="24"/>
          <w:szCs w:val="24"/>
        </w:rPr>
      </w:pPr>
    </w:p>
    <w:p w14:paraId="56F9B986" w14:textId="3E7D58DC" w:rsidR="00B308A1" w:rsidRPr="00CF5912"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a)</w:t>
      </w:r>
      <w:r w:rsidR="009F6E3A">
        <w:rPr>
          <w:rFonts w:ascii="Times New Roman" w:hAnsi="Times New Roman" w:cs="Times New Roman"/>
          <w:b/>
          <w:sz w:val="24"/>
          <w:szCs w:val="24"/>
        </w:rPr>
        <w:t xml:space="preserve"> </w:t>
      </w:r>
      <w:r w:rsidR="00BF45C4" w:rsidRPr="00CF5912">
        <w:rPr>
          <w:rFonts w:ascii="Times New Roman" w:hAnsi="Times New Roman" w:cs="Times New Roman"/>
          <w:sz w:val="24"/>
          <w:szCs w:val="24"/>
        </w:rPr>
        <w:t xml:space="preserve">Durante </w:t>
      </w:r>
      <w:r w:rsidR="00882418" w:rsidRPr="00CF5912">
        <w:rPr>
          <w:rFonts w:ascii="Times New Roman" w:hAnsi="Times New Roman" w:cs="Times New Roman"/>
          <w:sz w:val="24"/>
          <w:szCs w:val="24"/>
        </w:rPr>
        <w:t>el</w:t>
      </w:r>
      <w:r w:rsidR="00806186">
        <w:rPr>
          <w:rFonts w:ascii="Times New Roman" w:hAnsi="Times New Roman" w:cs="Times New Roman"/>
          <w:sz w:val="24"/>
          <w:szCs w:val="24"/>
        </w:rPr>
        <w:t xml:space="preserve"> ejercicio 20</w:t>
      </w:r>
      <w:r w:rsidR="00C633D4">
        <w:rPr>
          <w:rFonts w:ascii="Times New Roman" w:hAnsi="Times New Roman" w:cs="Times New Roman"/>
          <w:sz w:val="24"/>
          <w:szCs w:val="24"/>
        </w:rPr>
        <w:t>20</w:t>
      </w:r>
      <w:r w:rsidR="00BF45C4" w:rsidRPr="00CF5912">
        <w:rPr>
          <w:rFonts w:ascii="Times New Roman" w:hAnsi="Times New Roman" w:cs="Times New Roman"/>
          <w:sz w:val="24"/>
          <w:szCs w:val="24"/>
        </w:rPr>
        <w:t xml:space="preserve">, se </w:t>
      </w:r>
      <w:r w:rsidR="00790747" w:rsidRPr="00CF5912">
        <w:rPr>
          <w:rFonts w:ascii="Times New Roman" w:hAnsi="Times New Roman" w:cs="Times New Roman"/>
          <w:sz w:val="24"/>
          <w:szCs w:val="24"/>
        </w:rPr>
        <w:t xml:space="preserve">ha optado el criterio de </w:t>
      </w:r>
      <w:r w:rsidR="00BF45C4" w:rsidRPr="00CF5912">
        <w:rPr>
          <w:rFonts w:ascii="Times New Roman" w:hAnsi="Times New Roman" w:cs="Times New Roman"/>
          <w:sz w:val="24"/>
          <w:szCs w:val="24"/>
        </w:rPr>
        <w:t xml:space="preserve">registrar las adquisiciones de bienes muebles aplicando el criterio de contabilizar en activo </w:t>
      </w:r>
      <w:r w:rsidR="004947E6">
        <w:rPr>
          <w:rFonts w:ascii="Times New Roman" w:hAnsi="Times New Roman" w:cs="Times New Roman"/>
          <w:sz w:val="24"/>
          <w:szCs w:val="24"/>
        </w:rPr>
        <w:t xml:space="preserve">cuyo costo unitario de adquisición sea igual o superior a 70 veces </w:t>
      </w:r>
      <w:r w:rsidR="005C3BB7">
        <w:rPr>
          <w:rFonts w:ascii="Times New Roman" w:hAnsi="Times New Roman" w:cs="Times New Roman"/>
          <w:sz w:val="24"/>
          <w:szCs w:val="24"/>
        </w:rPr>
        <w:t>el valor diario de la Unidad de Medida y Actualialización (UMA)</w:t>
      </w:r>
      <w:r w:rsidR="004C165F" w:rsidRPr="00CF5912">
        <w:rPr>
          <w:rFonts w:ascii="Times New Roman" w:hAnsi="Times New Roman" w:cs="Times New Roman"/>
          <w:sz w:val="24"/>
          <w:szCs w:val="24"/>
        </w:rPr>
        <w:t xml:space="preserve"> y clasificando en gastos todo lo que sea menor a dicho monto. </w:t>
      </w:r>
    </w:p>
    <w:p w14:paraId="0BFDA9DB" w14:textId="79B4D6E8" w:rsidR="00B308A1" w:rsidRDefault="004C165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lo que refiere a depreciaciones, éstas no se han registrado debido a </w:t>
      </w:r>
      <w:r w:rsidR="00EC3017" w:rsidRPr="00CF5912">
        <w:rPr>
          <w:rFonts w:ascii="Times New Roman" w:hAnsi="Times New Roman" w:cs="Times New Roman"/>
          <w:sz w:val="24"/>
          <w:szCs w:val="24"/>
        </w:rPr>
        <w:t xml:space="preserve">que se está trabajando en </w:t>
      </w:r>
      <w:r w:rsidRPr="00CF5912">
        <w:rPr>
          <w:rFonts w:ascii="Times New Roman" w:hAnsi="Times New Roman" w:cs="Times New Roman"/>
          <w:sz w:val="24"/>
          <w:szCs w:val="24"/>
        </w:rPr>
        <w:t>la conciliación entre el inventario físico y el saldo existente en contabilidad.</w:t>
      </w:r>
      <w:r w:rsidR="002E557C" w:rsidRPr="00CF5912">
        <w:rPr>
          <w:rFonts w:ascii="Times New Roman" w:hAnsi="Times New Roman" w:cs="Times New Roman"/>
          <w:sz w:val="24"/>
          <w:szCs w:val="24"/>
        </w:rPr>
        <w:t xml:space="preserve">  </w:t>
      </w:r>
      <w:r w:rsidR="004110DE" w:rsidRPr="00CF5912">
        <w:rPr>
          <w:rFonts w:ascii="Times New Roman" w:hAnsi="Times New Roman" w:cs="Times New Roman"/>
          <w:sz w:val="24"/>
          <w:szCs w:val="24"/>
        </w:rPr>
        <w:t>Además,</w:t>
      </w:r>
      <w:r w:rsidR="00EC3017" w:rsidRPr="00CF5912">
        <w:rPr>
          <w:rFonts w:ascii="Times New Roman" w:hAnsi="Times New Roman" w:cs="Times New Roman"/>
          <w:sz w:val="24"/>
          <w:szCs w:val="24"/>
        </w:rPr>
        <w:t xml:space="preserve"> aún se encuentran en proceso de aprobación los criterios aplicables.</w:t>
      </w:r>
      <w:r w:rsidR="008F5FFD" w:rsidRPr="00CF5912">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CF5912" w:rsidRDefault="00723B96" w:rsidP="003255CD">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lastRenderedPageBreak/>
        <w:t>b)</w:t>
      </w:r>
      <w:r w:rsidR="009F6E3A">
        <w:rPr>
          <w:rFonts w:ascii="Times New Roman" w:hAnsi="Times New Roman" w:cs="Times New Roman"/>
          <w:b/>
          <w:sz w:val="24"/>
          <w:szCs w:val="24"/>
        </w:rPr>
        <w:t xml:space="preserve"> </w:t>
      </w:r>
      <w:r w:rsidRPr="00CF5912">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19E627DC" w:rsidR="00723B96" w:rsidRDefault="00723B96"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Al cierre del mes de</w:t>
      </w:r>
      <w:r w:rsidR="000C3715">
        <w:rPr>
          <w:rFonts w:ascii="Times New Roman" w:hAnsi="Times New Roman" w:cs="Times New Roman"/>
          <w:sz w:val="24"/>
          <w:szCs w:val="24"/>
        </w:rPr>
        <w:t xml:space="preserve"> </w:t>
      </w:r>
      <w:r w:rsidR="00D0639D">
        <w:rPr>
          <w:rFonts w:ascii="Times New Roman" w:hAnsi="Times New Roman" w:cs="Times New Roman"/>
          <w:sz w:val="24"/>
          <w:szCs w:val="24"/>
        </w:rPr>
        <w:t>febrero</w:t>
      </w:r>
      <w:r w:rsidR="00A72124">
        <w:rPr>
          <w:rFonts w:ascii="Times New Roman" w:hAnsi="Times New Roman" w:cs="Times New Roman"/>
          <w:sz w:val="24"/>
          <w:szCs w:val="24"/>
        </w:rPr>
        <w:t xml:space="preserve"> </w:t>
      </w:r>
      <w:r w:rsidR="0026543D">
        <w:rPr>
          <w:rFonts w:ascii="Times New Roman" w:hAnsi="Times New Roman" w:cs="Times New Roman"/>
          <w:sz w:val="24"/>
          <w:szCs w:val="24"/>
        </w:rPr>
        <w:t>20</w:t>
      </w:r>
      <w:r w:rsidR="00C633D4">
        <w:rPr>
          <w:rFonts w:ascii="Times New Roman" w:hAnsi="Times New Roman" w:cs="Times New Roman"/>
          <w:sz w:val="24"/>
          <w:szCs w:val="24"/>
        </w:rPr>
        <w:t>2</w:t>
      </w:r>
      <w:r w:rsidR="00D815A1">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dichas cuentas tienen el saldo siguiente:</w:t>
      </w:r>
    </w:p>
    <w:p w14:paraId="44711231" w14:textId="0E4A55C4" w:rsidR="004F2944" w:rsidRDefault="004F2944" w:rsidP="00427755">
      <w:pPr>
        <w:spacing w:line="240" w:lineRule="auto"/>
        <w:jc w:val="both"/>
        <w:rPr>
          <w:rFonts w:ascii="Times New Roman" w:hAnsi="Times New Roman" w:cs="Times New Roman"/>
          <w:sz w:val="24"/>
          <w:szCs w:val="24"/>
        </w:rPr>
      </w:pPr>
    </w:p>
    <w:tbl>
      <w:tblPr>
        <w:tblW w:w="8637" w:type="dxa"/>
        <w:tblCellMar>
          <w:left w:w="70" w:type="dxa"/>
          <w:right w:w="70" w:type="dxa"/>
        </w:tblCellMar>
        <w:tblLook w:val="04A0" w:firstRow="1" w:lastRow="0" w:firstColumn="1" w:lastColumn="0" w:noHBand="0" w:noVBand="1"/>
      </w:tblPr>
      <w:tblGrid>
        <w:gridCol w:w="250"/>
        <w:gridCol w:w="6828"/>
        <w:gridCol w:w="1559"/>
      </w:tblGrid>
      <w:tr w:rsidR="00EB7DC4" w:rsidRPr="00EB7DC4" w14:paraId="3F6B8B64" w14:textId="77777777" w:rsidTr="00EB7DC4">
        <w:trPr>
          <w:trHeight w:val="300"/>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D585AE" w14:textId="77777777" w:rsidR="00EB7DC4" w:rsidRPr="00EB7DC4" w:rsidRDefault="00EB7DC4" w:rsidP="00EB7DC4">
            <w:pPr>
              <w:spacing w:after="0" w:line="240" w:lineRule="auto"/>
              <w:jc w:val="right"/>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1</w:t>
            </w:r>
          </w:p>
        </w:tc>
        <w:tc>
          <w:tcPr>
            <w:tcW w:w="6828" w:type="dxa"/>
            <w:tcBorders>
              <w:top w:val="single" w:sz="8" w:space="0" w:color="auto"/>
              <w:left w:val="nil"/>
              <w:bottom w:val="single" w:sz="4" w:space="0" w:color="auto"/>
              <w:right w:val="single" w:sz="4" w:space="0" w:color="auto"/>
            </w:tcBorders>
            <w:shd w:val="clear" w:color="auto" w:fill="auto"/>
            <w:noWrap/>
            <w:vAlign w:val="center"/>
            <w:hideMark/>
          </w:tcPr>
          <w:p w14:paraId="28765475" w14:textId="77777777" w:rsidR="00EB7DC4" w:rsidRPr="00EB7DC4" w:rsidRDefault="00EB7DC4" w:rsidP="00EB7DC4">
            <w:pPr>
              <w:spacing w:after="0" w:line="240" w:lineRule="auto"/>
              <w:jc w:val="both"/>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CONSTRUCCIONES EN PROCESO EN BIENES DE DOMINIO PUBLICO</w:t>
            </w:r>
          </w:p>
        </w:tc>
        <w:tc>
          <w:tcPr>
            <w:tcW w:w="1559" w:type="dxa"/>
            <w:tcBorders>
              <w:top w:val="single" w:sz="8" w:space="0" w:color="auto"/>
              <w:left w:val="nil"/>
              <w:bottom w:val="single" w:sz="4" w:space="0" w:color="auto"/>
              <w:right w:val="single" w:sz="8" w:space="0" w:color="auto"/>
            </w:tcBorders>
            <w:shd w:val="clear" w:color="000000" w:fill="FFFFFF"/>
            <w:hideMark/>
          </w:tcPr>
          <w:p w14:paraId="5E92C3B9" w14:textId="77777777" w:rsidR="00EB7DC4" w:rsidRPr="00EB7DC4" w:rsidRDefault="00EB7DC4" w:rsidP="00EB7DC4">
            <w:pPr>
              <w:spacing w:after="0" w:line="240" w:lineRule="auto"/>
              <w:jc w:val="right"/>
              <w:rPr>
                <w:rFonts w:ascii="Arial" w:eastAsia="Times New Roman" w:hAnsi="Arial" w:cs="Arial"/>
                <w:color w:val="000000"/>
                <w:sz w:val="20"/>
                <w:szCs w:val="20"/>
                <w:lang w:eastAsia="es-MX"/>
              </w:rPr>
            </w:pPr>
            <w:r w:rsidRPr="00EB7DC4">
              <w:rPr>
                <w:rFonts w:ascii="Arial" w:eastAsia="Times New Roman" w:hAnsi="Arial" w:cs="Arial"/>
                <w:color w:val="000000"/>
                <w:sz w:val="20"/>
                <w:szCs w:val="20"/>
                <w:lang w:eastAsia="es-MX"/>
              </w:rPr>
              <w:t>4,189,347.55</w:t>
            </w:r>
          </w:p>
        </w:tc>
      </w:tr>
      <w:tr w:rsidR="00EB7DC4" w:rsidRPr="00EB7DC4" w14:paraId="0BC715C7" w14:textId="77777777" w:rsidTr="00EB7DC4">
        <w:trPr>
          <w:trHeight w:val="300"/>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1BCF467C" w14:textId="77777777" w:rsidR="00EB7DC4" w:rsidRPr="00EB7DC4" w:rsidRDefault="00EB7DC4" w:rsidP="00EB7DC4">
            <w:pPr>
              <w:spacing w:after="0" w:line="240" w:lineRule="auto"/>
              <w:jc w:val="right"/>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2</w:t>
            </w:r>
          </w:p>
        </w:tc>
        <w:tc>
          <w:tcPr>
            <w:tcW w:w="6828" w:type="dxa"/>
            <w:tcBorders>
              <w:top w:val="nil"/>
              <w:left w:val="nil"/>
              <w:bottom w:val="single" w:sz="4" w:space="0" w:color="auto"/>
              <w:right w:val="single" w:sz="4" w:space="0" w:color="auto"/>
            </w:tcBorders>
            <w:shd w:val="clear" w:color="auto" w:fill="auto"/>
            <w:noWrap/>
            <w:vAlign w:val="center"/>
            <w:hideMark/>
          </w:tcPr>
          <w:p w14:paraId="79CFBDA3" w14:textId="77777777" w:rsidR="00EB7DC4" w:rsidRPr="00EB7DC4" w:rsidRDefault="00EB7DC4" w:rsidP="00EB7DC4">
            <w:pPr>
              <w:spacing w:after="0" w:line="240" w:lineRule="auto"/>
              <w:jc w:val="both"/>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CONSTRUCCIONES EN PROCESO EN BIENES PROPIOS</w:t>
            </w:r>
          </w:p>
        </w:tc>
        <w:tc>
          <w:tcPr>
            <w:tcW w:w="1559" w:type="dxa"/>
            <w:tcBorders>
              <w:top w:val="nil"/>
              <w:left w:val="nil"/>
              <w:bottom w:val="single" w:sz="4" w:space="0" w:color="auto"/>
              <w:right w:val="single" w:sz="8" w:space="0" w:color="auto"/>
            </w:tcBorders>
            <w:shd w:val="clear" w:color="000000" w:fill="FFFFFF"/>
            <w:hideMark/>
          </w:tcPr>
          <w:p w14:paraId="31AB1811" w14:textId="77777777" w:rsidR="00EB7DC4" w:rsidRPr="00EB7DC4" w:rsidRDefault="00EB7DC4" w:rsidP="00EB7DC4">
            <w:pPr>
              <w:spacing w:after="0" w:line="240" w:lineRule="auto"/>
              <w:jc w:val="right"/>
              <w:rPr>
                <w:rFonts w:ascii="Arial" w:eastAsia="Times New Roman" w:hAnsi="Arial" w:cs="Arial"/>
                <w:color w:val="000000"/>
                <w:sz w:val="20"/>
                <w:szCs w:val="20"/>
                <w:lang w:eastAsia="es-MX"/>
              </w:rPr>
            </w:pPr>
            <w:r w:rsidRPr="00EB7DC4">
              <w:rPr>
                <w:rFonts w:ascii="Arial" w:eastAsia="Times New Roman" w:hAnsi="Arial" w:cs="Arial"/>
                <w:color w:val="000000"/>
                <w:sz w:val="20"/>
                <w:szCs w:val="20"/>
                <w:lang w:eastAsia="es-MX"/>
              </w:rPr>
              <w:t>38,002,383.64</w:t>
            </w:r>
          </w:p>
        </w:tc>
      </w:tr>
      <w:tr w:rsidR="00EB7DC4" w:rsidRPr="00EB7DC4" w14:paraId="23057B73" w14:textId="77777777" w:rsidTr="00EB7DC4">
        <w:trPr>
          <w:trHeight w:val="315"/>
        </w:trPr>
        <w:tc>
          <w:tcPr>
            <w:tcW w:w="7078"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F9B1F59" w14:textId="77777777" w:rsidR="00EB7DC4" w:rsidRPr="00EB7DC4" w:rsidRDefault="00EB7DC4" w:rsidP="00EB7DC4">
            <w:pPr>
              <w:spacing w:after="0" w:line="240" w:lineRule="auto"/>
              <w:jc w:val="right"/>
              <w:rPr>
                <w:rFonts w:ascii="Times New Roman" w:eastAsia="Times New Roman" w:hAnsi="Times New Roman" w:cs="Times New Roman"/>
                <w:color w:val="000000"/>
                <w:lang w:eastAsia="es-MX"/>
              </w:rPr>
            </w:pPr>
            <w:r w:rsidRPr="00EB7DC4">
              <w:rPr>
                <w:rFonts w:ascii="Times New Roman" w:eastAsia="Times New Roman" w:hAnsi="Times New Roman" w:cs="Times New Roman"/>
                <w:color w:val="000000"/>
                <w:lang w:eastAsia="es-MX"/>
              </w:rPr>
              <w:t>TOTAL</w:t>
            </w:r>
          </w:p>
        </w:tc>
        <w:tc>
          <w:tcPr>
            <w:tcW w:w="1559" w:type="dxa"/>
            <w:tcBorders>
              <w:top w:val="nil"/>
              <w:left w:val="nil"/>
              <w:bottom w:val="single" w:sz="8" w:space="0" w:color="auto"/>
              <w:right w:val="single" w:sz="8" w:space="0" w:color="auto"/>
            </w:tcBorders>
            <w:shd w:val="clear" w:color="auto" w:fill="auto"/>
            <w:noWrap/>
            <w:vAlign w:val="bottom"/>
            <w:hideMark/>
          </w:tcPr>
          <w:p w14:paraId="2D0E920B" w14:textId="77777777" w:rsidR="00EB7DC4" w:rsidRPr="00EB7DC4" w:rsidRDefault="00EB7DC4" w:rsidP="00EB7DC4">
            <w:pPr>
              <w:spacing w:after="0" w:line="240" w:lineRule="auto"/>
              <w:jc w:val="right"/>
              <w:rPr>
                <w:rFonts w:ascii="Times New Roman" w:eastAsia="Times New Roman" w:hAnsi="Times New Roman" w:cs="Times New Roman"/>
                <w:b/>
                <w:bCs/>
                <w:color w:val="000000"/>
                <w:lang w:eastAsia="es-MX"/>
              </w:rPr>
            </w:pPr>
            <w:r w:rsidRPr="00EB7DC4">
              <w:rPr>
                <w:rFonts w:ascii="Times New Roman" w:eastAsia="Times New Roman" w:hAnsi="Times New Roman" w:cs="Times New Roman"/>
                <w:b/>
                <w:bCs/>
                <w:color w:val="000000"/>
                <w:lang w:eastAsia="es-MX"/>
              </w:rPr>
              <w:t xml:space="preserve"> $ 42,191,731.19 </w:t>
            </w:r>
          </w:p>
        </w:tc>
      </w:tr>
    </w:tbl>
    <w:p w14:paraId="0FCBBAB2" w14:textId="02ECE09F" w:rsidR="008A6C94" w:rsidRDefault="008A6C94" w:rsidP="00427755">
      <w:pPr>
        <w:spacing w:line="240" w:lineRule="auto"/>
        <w:jc w:val="both"/>
        <w:rPr>
          <w:rFonts w:ascii="Times New Roman" w:hAnsi="Times New Roman" w:cs="Times New Roman"/>
          <w:b/>
          <w:sz w:val="24"/>
          <w:szCs w:val="24"/>
        </w:rPr>
      </w:pPr>
    </w:p>
    <w:p w14:paraId="14B9464B" w14:textId="77777777" w:rsidR="00912C54" w:rsidRDefault="00912C54" w:rsidP="00427755">
      <w:pPr>
        <w:spacing w:line="240" w:lineRule="auto"/>
        <w:jc w:val="both"/>
        <w:rPr>
          <w:rFonts w:ascii="Times New Roman" w:hAnsi="Times New Roman" w:cs="Times New Roman"/>
          <w:b/>
          <w:sz w:val="24"/>
          <w:szCs w:val="24"/>
        </w:rPr>
      </w:pPr>
    </w:p>
    <w:p w14:paraId="1B63BBF3" w14:textId="2A260648" w:rsidR="00877A39" w:rsidRPr="00CF5912"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9. ACTIVOS INTANGIBLES </w:t>
      </w:r>
    </w:p>
    <w:p w14:paraId="7BCDA7D3" w14:textId="7B9BD91C" w:rsidR="00CF434C" w:rsidRDefault="00CF434C" w:rsidP="00427755">
      <w:pPr>
        <w:spacing w:line="240" w:lineRule="auto"/>
        <w:jc w:val="both"/>
        <w:rPr>
          <w:rFonts w:ascii="Times New Roman" w:hAnsi="Times New Roman" w:cs="Times New Roman"/>
          <w:sz w:val="24"/>
          <w:szCs w:val="24"/>
        </w:rPr>
      </w:pPr>
      <w:r w:rsidRPr="00CF5912">
        <w:rPr>
          <w:rFonts w:ascii="Times New Roman" w:hAnsi="Times New Roman" w:cs="Times New Roman"/>
          <w:b/>
          <w:sz w:val="24"/>
          <w:szCs w:val="24"/>
        </w:rPr>
        <w:tab/>
      </w:r>
      <w:r w:rsidRPr="00CF5912">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CF5912" w:rsidRDefault="00806186" w:rsidP="00427755">
      <w:pPr>
        <w:spacing w:line="240" w:lineRule="auto"/>
        <w:jc w:val="both"/>
        <w:rPr>
          <w:rFonts w:ascii="Times New Roman" w:hAnsi="Times New Roman" w:cs="Times New Roman"/>
          <w:sz w:val="24"/>
          <w:szCs w:val="24"/>
        </w:rPr>
      </w:pPr>
    </w:p>
    <w:p w14:paraId="6D8FB0F6" w14:textId="0311059F" w:rsidR="00FF56B6" w:rsidRDefault="00FF56B6"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ESTIMACIONES Y DETERIOROS</w:t>
      </w:r>
    </w:p>
    <w:p w14:paraId="3F114C2D" w14:textId="77777777" w:rsidR="00B308A1" w:rsidRPr="00CF5912" w:rsidRDefault="00B308A1" w:rsidP="00427755">
      <w:pPr>
        <w:spacing w:line="240" w:lineRule="auto"/>
        <w:jc w:val="both"/>
        <w:rPr>
          <w:rFonts w:ascii="Times New Roman" w:hAnsi="Times New Roman" w:cs="Times New Roman"/>
          <w:b/>
          <w:sz w:val="24"/>
          <w:szCs w:val="24"/>
        </w:rPr>
      </w:pPr>
    </w:p>
    <w:p w14:paraId="3C84BF7C" w14:textId="3BC59997" w:rsidR="00FF56B6" w:rsidRPr="002C01FF" w:rsidRDefault="00FF56B6"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 xml:space="preserve">10. </w:t>
      </w:r>
      <w:r w:rsidR="00CA7EF0" w:rsidRPr="002C01FF">
        <w:rPr>
          <w:rFonts w:ascii="Times New Roman" w:hAnsi="Times New Roman" w:cs="Times New Roman"/>
          <w:b/>
          <w:sz w:val="24"/>
          <w:szCs w:val="24"/>
        </w:rPr>
        <w:t>ESTIMACIONES</w:t>
      </w:r>
    </w:p>
    <w:p w14:paraId="4E0015D7" w14:textId="200974C8" w:rsidR="009B0928" w:rsidRPr="002C01FF" w:rsidRDefault="00CA7EF0" w:rsidP="00427755">
      <w:pPr>
        <w:spacing w:line="240" w:lineRule="auto"/>
        <w:ind w:firstLine="708"/>
        <w:jc w:val="both"/>
        <w:rPr>
          <w:rFonts w:ascii="Times New Roman" w:hAnsi="Times New Roman" w:cs="Times New Roman"/>
          <w:sz w:val="24"/>
          <w:szCs w:val="24"/>
        </w:rPr>
      </w:pPr>
      <w:r w:rsidRPr="002C01FF">
        <w:rPr>
          <w:rFonts w:ascii="Times New Roman" w:hAnsi="Times New Roman" w:cs="Times New Roman"/>
          <w:sz w:val="24"/>
          <w:szCs w:val="24"/>
        </w:rPr>
        <w:t xml:space="preserve">En el periodo correspondiente al mes </w:t>
      </w:r>
      <w:r w:rsidR="00806186" w:rsidRPr="002C01FF">
        <w:rPr>
          <w:rFonts w:ascii="Times New Roman" w:hAnsi="Times New Roman" w:cs="Times New Roman"/>
          <w:sz w:val="24"/>
          <w:szCs w:val="24"/>
        </w:rPr>
        <w:t xml:space="preserve">de </w:t>
      </w:r>
      <w:r w:rsidR="00D0639D">
        <w:rPr>
          <w:rFonts w:ascii="Times New Roman" w:hAnsi="Times New Roman" w:cs="Times New Roman"/>
          <w:sz w:val="24"/>
          <w:szCs w:val="24"/>
        </w:rPr>
        <w:t>febrero</w:t>
      </w:r>
      <w:r w:rsidR="00462CF8" w:rsidRPr="002C01FF">
        <w:rPr>
          <w:rFonts w:ascii="Times New Roman" w:hAnsi="Times New Roman" w:cs="Times New Roman"/>
          <w:sz w:val="24"/>
          <w:szCs w:val="24"/>
        </w:rPr>
        <w:t xml:space="preserve"> </w:t>
      </w:r>
      <w:r w:rsidR="00806186" w:rsidRPr="002C01FF">
        <w:rPr>
          <w:rFonts w:ascii="Times New Roman" w:hAnsi="Times New Roman" w:cs="Times New Roman"/>
          <w:sz w:val="24"/>
          <w:szCs w:val="24"/>
        </w:rPr>
        <w:t>20</w:t>
      </w:r>
      <w:r w:rsidR="00B06AB2">
        <w:rPr>
          <w:rFonts w:ascii="Times New Roman" w:hAnsi="Times New Roman" w:cs="Times New Roman"/>
          <w:sz w:val="24"/>
          <w:szCs w:val="24"/>
        </w:rPr>
        <w:t>2</w:t>
      </w:r>
      <w:r w:rsidR="00EB7DC4">
        <w:rPr>
          <w:rFonts w:ascii="Times New Roman" w:hAnsi="Times New Roman" w:cs="Times New Roman"/>
          <w:sz w:val="24"/>
          <w:szCs w:val="24"/>
        </w:rPr>
        <w:t>1</w:t>
      </w:r>
      <w:r w:rsidR="0026543D" w:rsidRPr="002C01FF">
        <w:rPr>
          <w:rFonts w:ascii="Times New Roman" w:hAnsi="Times New Roman" w:cs="Times New Roman"/>
          <w:sz w:val="24"/>
          <w:szCs w:val="24"/>
        </w:rPr>
        <w:t>,</w:t>
      </w:r>
      <w:r w:rsidR="00723B96" w:rsidRPr="002C01FF">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2C01FF"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OTROS ACTIVOS</w:t>
      </w:r>
    </w:p>
    <w:p w14:paraId="11788680" w14:textId="77777777" w:rsidR="00B308A1" w:rsidRPr="00CF5912" w:rsidRDefault="00B308A1" w:rsidP="00427755">
      <w:pPr>
        <w:spacing w:line="240" w:lineRule="auto"/>
        <w:jc w:val="both"/>
        <w:rPr>
          <w:rFonts w:ascii="Times New Roman" w:hAnsi="Times New Roman" w:cs="Times New Roman"/>
          <w:b/>
          <w:sz w:val="24"/>
          <w:szCs w:val="24"/>
        </w:rPr>
      </w:pPr>
    </w:p>
    <w:p w14:paraId="088B8CA4" w14:textId="4B003C27" w:rsidR="009B0928" w:rsidRPr="00CF5912" w:rsidRDefault="009B09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w:t>
      </w:r>
      <w:r w:rsidR="00723B96" w:rsidRPr="00CF5912">
        <w:rPr>
          <w:rFonts w:ascii="Times New Roman" w:hAnsi="Times New Roman" w:cs="Times New Roman"/>
          <w:b/>
          <w:sz w:val="24"/>
          <w:szCs w:val="24"/>
        </w:rPr>
        <w:t>1</w:t>
      </w:r>
      <w:r w:rsidRPr="00CF5912">
        <w:rPr>
          <w:rFonts w:ascii="Times New Roman" w:hAnsi="Times New Roman" w:cs="Times New Roman"/>
          <w:b/>
          <w:sz w:val="24"/>
          <w:szCs w:val="24"/>
        </w:rPr>
        <w:t>. OTROS ACTIVOS</w:t>
      </w:r>
    </w:p>
    <w:p w14:paraId="429991AA" w14:textId="3DBFC661" w:rsidR="00FF56B6"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Otros Activos Circulantes se compone</w:t>
      </w:r>
      <w:r w:rsidR="003B2135">
        <w:rPr>
          <w:rFonts w:ascii="Times New Roman" w:hAnsi="Times New Roman" w:cs="Times New Roman"/>
          <w:sz w:val="24"/>
          <w:szCs w:val="24"/>
        </w:rPr>
        <w:t>n</w:t>
      </w:r>
      <w:r w:rsidRPr="00CF5912">
        <w:rPr>
          <w:rFonts w:ascii="Times New Roman" w:hAnsi="Times New Roman" w:cs="Times New Roman"/>
          <w:sz w:val="24"/>
          <w:szCs w:val="24"/>
        </w:rPr>
        <w:t xml:space="preserve"> </w:t>
      </w:r>
      <w:r w:rsidR="003B2135">
        <w:rPr>
          <w:rFonts w:ascii="Times New Roman" w:hAnsi="Times New Roman" w:cs="Times New Roman"/>
          <w:sz w:val="24"/>
          <w:szCs w:val="24"/>
        </w:rPr>
        <w:t xml:space="preserve">de las </w:t>
      </w:r>
      <w:r w:rsidR="00E57162">
        <w:rPr>
          <w:rFonts w:ascii="Times New Roman" w:hAnsi="Times New Roman" w:cs="Times New Roman"/>
          <w:sz w:val="24"/>
          <w:szCs w:val="24"/>
        </w:rPr>
        <w:t xml:space="preserve">operaciones </w:t>
      </w:r>
      <w:r w:rsidR="00E57162" w:rsidRPr="00CF5912">
        <w:rPr>
          <w:rFonts w:ascii="Times New Roman" w:hAnsi="Times New Roman" w:cs="Times New Roman"/>
          <w:sz w:val="24"/>
          <w:szCs w:val="24"/>
        </w:rPr>
        <w:t>relacionadas</w:t>
      </w:r>
      <w:r w:rsidRPr="00CF5912">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p>
    <w:p w14:paraId="02079F0E" w14:textId="3739D6D0" w:rsidR="00B308A1" w:rsidRDefault="00B308A1" w:rsidP="00427755">
      <w:pPr>
        <w:spacing w:line="240" w:lineRule="auto"/>
        <w:ind w:firstLine="708"/>
        <w:jc w:val="both"/>
        <w:rPr>
          <w:rFonts w:ascii="Times New Roman" w:hAnsi="Times New Roman" w:cs="Times New Roman"/>
          <w:sz w:val="24"/>
          <w:szCs w:val="24"/>
        </w:rPr>
      </w:pPr>
    </w:p>
    <w:p w14:paraId="40F2AD39" w14:textId="77777777" w:rsidR="0008267A" w:rsidRDefault="0008267A" w:rsidP="00427755">
      <w:pPr>
        <w:spacing w:line="240" w:lineRule="auto"/>
        <w:ind w:firstLine="708"/>
        <w:jc w:val="both"/>
        <w:rPr>
          <w:rFonts w:ascii="Times New Roman" w:hAnsi="Times New Roman" w:cs="Times New Roman"/>
          <w:sz w:val="24"/>
          <w:szCs w:val="24"/>
        </w:rPr>
      </w:pPr>
    </w:p>
    <w:p w14:paraId="703AD07F" w14:textId="5B45679C" w:rsidR="00F80440" w:rsidRDefault="00F80440" w:rsidP="00470FCD">
      <w:pPr>
        <w:spacing w:line="240" w:lineRule="auto"/>
        <w:jc w:val="both"/>
        <w:rPr>
          <w:rFonts w:ascii="Times New Roman" w:hAnsi="Times New Roman" w:cs="Times New Roman"/>
          <w:sz w:val="24"/>
          <w:szCs w:val="24"/>
        </w:rPr>
      </w:pPr>
    </w:p>
    <w:p w14:paraId="10A4AB82" w14:textId="77777777" w:rsidR="00470FCD" w:rsidRPr="00CF5912" w:rsidRDefault="00470FCD" w:rsidP="00470FCD">
      <w:pPr>
        <w:spacing w:line="240" w:lineRule="auto"/>
        <w:jc w:val="both"/>
        <w:rPr>
          <w:rFonts w:ascii="Times New Roman" w:hAnsi="Times New Roman" w:cs="Times New Roman"/>
          <w:sz w:val="24"/>
          <w:szCs w:val="24"/>
        </w:rPr>
      </w:pPr>
    </w:p>
    <w:p w14:paraId="4AFBD4F8" w14:textId="77777777" w:rsidR="00882418" w:rsidRDefault="00882418"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PASIVO</w:t>
      </w:r>
    </w:p>
    <w:p w14:paraId="78A575F4" w14:textId="77777777" w:rsidR="00B308A1" w:rsidRPr="00CF5912" w:rsidRDefault="00B308A1" w:rsidP="00427755">
      <w:pPr>
        <w:spacing w:line="240" w:lineRule="auto"/>
        <w:ind w:firstLine="708"/>
        <w:jc w:val="both"/>
        <w:rPr>
          <w:rFonts w:ascii="Times New Roman" w:hAnsi="Times New Roman" w:cs="Times New Roman"/>
          <w:b/>
          <w:sz w:val="24"/>
          <w:szCs w:val="24"/>
        </w:rPr>
      </w:pPr>
    </w:p>
    <w:p w14:paraId="2E448A91" w14:textId="3CD326BA" w:rsidR="00984EC4" w:rsidRPr="0014636D"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14636D">
        <w:rPr>
          <w:rFonts w:ascii="Times New Roman" w:hAnsi="Times New Roman" w:cs="Times New Roman"/>
          <w:b/>
          <w:sz w:val="24"/>
          <w:szCs w:val="24"/>
        </w:rPr>
        <w:t>CUENTAS POR PAGAR</w:t>
      </w:r>
    </w:p>
    <w:p w14:paraId="14B9F405" w14:textId="77777777" w:rsidR="0014636D" w:rsidRPr="0014636D"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0144A4" w:rsidRDefault="0062389F" w:rsidP="00427755">
      <w:pPr>
        <w:spacing w:line="240" w:lineRule="auto"/>
        <w:ind w:firstLine="708"/>
        <w:jc w:val="both"/>
        <w:rPr>
          <w:rFonts w:ascii="Times New Roman" w:hAnsi="Times New Roman" w:cs="Times New Roman"/>
          <w:b/>
          <w:sz w:val="24"/>
          <w:szCs w:val="24"/>
        </w:rPr>
      </w:pPr>
      <w:r w:rsidRPr="000144A4">
        <w:rPr>
          <w:rFonts w:ascii="Times New Roman" w:hAnsi="Times New Roman" w:cs="Times New Roman"/>
          <w:b/>
          <w:sz w:val="24"/>
          <w:szCs w:val="24"/>
        </w:rPr>
        <w:t>POR CONCEPTO DE SERVICIOS PERSONALES</w:t>
      </w:r>
    </w:p>
    <w:p w14:paraId="1BE7E593" w14:textId="70C6B6D4" w:rsidR="0014636D" w:rsidRDefault="00D97030" w:rsidP="00427755">
      <w:pPr>
        <w:spacing w:line="240" w:lineRule="auto"/>
        <w:jc w:val="both"/>
        <w:rPr>
          <w:rFonts w:ascii="Times New Roman" w:hAnsi="Times New Roman" w:cs="Times New Roman"/>
          <w:sz w:val="24"/>
          <w:szCs w:val="24"/>
        </w:rPr>
      </w:pPr>
      <w:r w:rsidRPr="000144A4">
        <w:rPr>
          <w:rFonts w:ascii="Times New Roman" w:hAnsi="Times New Roman" w:cs="Times New Roman"/>
          <w:sz w:val="24"/>
          <w:szCs w:val="24"/>
        </w:rPr>
        <w:tab/>
      </w:r>
      <w:r w:rsidR="007E5847" w:rsidRPr="00CF5912">
        <w:rPr>
          <w:rFonts w:ascii="Times New Roman" w:hAnsi="Times New Roman" w:cs="Times New Roman"/>
          <w:sz w:val="24"/>
          <w:szCs w:val="24"/>
        </w:rPr>
        <w:t xml:space="preserve">En el </w:t>
      </w:r>
      <w:r w:rsidR="00F80440">
        <w:rPr>
          <w:rFonts w:ascii="Times New Roman" w:hAnsi="Times New Roman" w:cs="Times New Roman"/>
          <w:sz w:val="24"/>
          <w:szCs w:val="24"/>
        </w:rPr>
        <w:t>mes de</w:t>
      </w:r>
      <w:r w:rsidR="00470FCD">
        <w:rPr>
          <w:rFonts w:ascii="Times New Roman" w:hAnsi="Times New Roman" w:cs="Times New Roman"/>
          <w:sz w:val="24"/>
          <w:szCs w:val="24"/>
        </w:rPr>
        <w:t xml:space="preserve"> </w:t>
      </w:r>
      <w:r w:rsidR="00D0639D">
        <w:rPr>
          <w:rFonts w:ascii="Times New Roman" w:hAnsi="Times New Roman" w:cs="Times New Roman"/>
          <w:sz w:val="24"/>
          <w:szCs w:val="24"/>
        </w:rPr>
        <w:t>febrero</w:t>
      </w:r>
      <w:r w:rsidR="006F4431">
        <w:rPr>
          <w:rFonts w:ascii="Times New Roman" w:hAnsi="Times New Roman" w:cs="Times New Roman"/>
          <w:sz w:val="24"/>
          <w:szCs w:val="24"/>
        </w:rPr>
        <w:t xml:space="preserve"> de</w:t>
      </w:r>
      <w:r w:rsidR="007E5847">
        <w:rPr>
          <w:rFonts w:ascii="Times New Roman" w:hAnsi="Times New Roman" w:cs="Times New Roman"/>
          <w:sz w:val="24"/>
          <w:szCs w:val="24"/>
        </w:rPr>
        <w:t xml:space="preserve"> 202</w:t>
      </w:r>
      <w:r w:rsidR="00EB7DC4">
        <w:rPr>
          <w:rFonts w:ascii="Times New Roman" w:hAnsi="Times New Roman" w:cs="Times New Roman"/>
          <w:sz w:val="24"/>
          <w:szCs w:val="24"/>
        </w:rPr>
        <w:t>1</w:t>
      </w:r>
      <w:r w:rsidR="007E5847">
        <w:rPr>
          <w:rFonts w:ascii="Times New Roman" w:hAnsi="Times New Roman" w:cs="Times New Roman"/>
          <w:sz w:val="24"/>
          <w:szCs w:val="24"/>
        </w:rPr>
        <w:t xml:space="preserve"> </w:t>
      </w:r>
      <w:r w:rsidR="009D4E38">
        <w:rPr>
          <w:rFonts w:ascii="Times New Roman" w:hAnsi="Times New Roman" w:cs="Times New Roman"/>
          <w:sz w:val="24"/>
          <w:szCs w:val="24"/>
        </w:rPr>
        <w:t>los saldos pendientes</w:t>
      </w:r>
      <w:r w:rsidR="009D4E38" w:rsidRPr="00CF5912">
        <w:rPr>
          <w:rFonts w:ascii="Times New Roman" w:hAnsi="Times New Roman" w:cs="Times New Roman"/>
          <w:sz w:val="24"/>
          <w:szCs w:val="24"/>
        </w:rPr>
        <w:t xml:space="preserve"> de pago para este capítulo</w:t>
      </w:r>
      <w:r w:rsidR="009D4E38">
        <w:rPr>
          <w:rFonts w:ascii="Times New Roman" w:hAnsi="Times New Roman" w:cs="Times New Roman"/>
          <w:sz w:val="24"/>
          <w:szCs w:val="24"/>
        </w:rPr>
        <w:t xml:space="preserve"> son</w:t>
      </w:r>
      <w:r w:rsidR="004D29F8">
        <w:rPr>
          <w:rFonts w:ascii="Times New Roman" w:hAnsi="Times New Roman" w:cs="Times New Roman"/>
          <w:sz w:val="24"/>
          <w:szCs w:val="24"/>
        </w:rPr>
        <w:t xml:space="preserve"> de $</w:t>
      </w:r>
      <w:r w:rsidR="00F92F54">
        <w:rPr>
          <w:rFonts w:ascii="Times New Roman" w:hAnsi="Times New Roman" w:cs="Times New Roman"/>
          <w:sz w:val="24"/>
          <w:szCs w:val="24"/>
        </w:rPr>
        <w:t>0.00</w:t>
      </w:r>
      <w:r w:rsidR="00106E7E">
        <w:rPr>
          <w:rFonts w:ascii="Times New Roman" w:hAnsi="Times New Roman" w:cs="Times New Roman"/>
          <w:sz w:val="24"/>
          <w:szCs w:val="24"/>
        </w:rPr>
        <w:t>.</w:t>
      </w:r>
    </w:p>
    <w:p w14:paraId="7B89F90A" w14:textId="5D75B0B4" w:rsidR="00D97030"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POR CONCEPTO DE MATERIALES Y SUMINISTROS; SERVICIOS GENERALES; BIENES MUEBLES, INMUEBLES E INTANGIBLES.</w:t>
      </w:r>
    </w:p>
    <w:p w14:paraId="0708C003" w14:textId="77777777" w:rsidR="00461FDF" w:rsidRPr="00CF5912" w:rsidRDefault="00461FDF" w:rsidP="00427755">
      <w:pPr>
        <w:spacing w:line="240" w:lineRule="auto"/>
        <w:ind w:firstLine="708"/>
        <w:jc w:val="both"/>
        <w:rPr>
          <w:rFonts w:ascii="Times New Roman" w:hAnsi="Times New Roman" w:cs="Times New Roman"/>
          <w:b/>
          <w:sz w:val="24"/>
          <w:szCs w:val="24"/>
        </w:rPr>
      </w:pPr>
    </w:p>
    <w:p w14:paraId="38C24F82" w14:textId="3D0075B9"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 xml:space="preserve">La cantidad total por pagar a proveedores es </w:t>
      </w:r>
      <w:r w:rsidR="008F3872" w:rsidRPr="008F7123">
        <w:rPr>
          <w:rFonts w:ascii="Times New Roman" w:hAnsi="Times New Roman" w:cs="Times New Roman"/>
          <w:sz w:val="24"/>
          <w:szCs w:val="24"/>
        </w:rPr>
        <w:t>de</w:t>
      </w:r>
      <w:r w:rsidR="00DD24D0" w:rsidRPr="008F7123">
        <w:rPr>
          <w:rFonts w:ascii="Times New Roman" w:hAnsi="Times New Roman" w:cs="Times New Roman"/>
          <w:sz w:val="24"/>
          <w:szCs w:val="24"/>
        </w:rPr>
        <w:t xml:space="preserve"> </w:t>
      </w:r>
      <w:r w:rsidR="00CE54A8" w:rsidRPr="008F7123">
        <w:rPr>
          <w:rFonts w:ascii="Times New Roman" w:hAnsi="Times New Roman" w:cs="Times New Roman"/>
          <w:sz w:val="24"/>
          <w:szCs w:val="24"/>
        </w:rPr>
        <w:t>$</w:t>
      </w:r>
      <w:r w:rsidR="009A18B6">
        <w:rPr>
          <w:rFonts w:ascii="Times New Roman" w:hAnsi="Times New Roman" w:cs="Times New Roman"/>
          <w:sz w:val="24"/>
          <w:szCs w:val="24"/>
        </w:rPr>
        <w:t xml:space="preserve"> </w:t>
      </w:r>
      <w:r w:rsidR="00F92F54" w:rsidRPr="00F92F54">
        <w:rPr>
          <w:rFonts w:ascii="Times New Roman" w:hAnsi="Times New Roman" w:cs="Times New Roman"/>
          <w:sz w:val="24"/>
          <w:szCs w:val="24"/>
        </w:rPr>
        <w:t>3</w:t>
      </w:r>
      <w:r w:rsidR="00F92F54">
        <w:rPr>
          <w:rFonts w:ascii="Times New Roman" w:hAnsi="Times New Roman" w:cs="Times New Roman"/>
          <w:sz w:val="24"/>
          <w:szCs w:val="24"/>
        </w:rPr>
        <w:t>,</w:t>
      </w:r>
      <w:r w:rsidR="00F92F54" w:rsidRPr="00F92F54">
        <w:rPr>
          <w:rFonts w:ascii="Times New Roman" w:hAnsi="Times New Roman" w:cs="Times New Roman"/>
          <w:sz w:val="24"/>
          <w:szCs w:val="24"/>
        </w:rPr>
        <w:t>580</w:t>
      </w:r>
      <w:r w:rsidR="00F92F54">
        <w:rPr>
          <w:rFonts w:ascii="Times New Roman" w:hAnsi="Times New Roman" w:cs="Times New Roman"/>
          <w:sz w:val="24"/>
          <w:szCs w:val="24"/>
        </w:rPr>
        <w:t>,</w:t>
      </w:r>
      <w:r w:rsidR="00F92F54" w:rsidRPr="00F92F54">
        <w:rPr>
          <w:rFonts w:ascii="Times New Roman" w:hAnsi="Times New Roman" w:cs="Times New Roman"/>
          <w:sz w:val="24"/>
          <w:szCs w:val="24"/>
        </w:rPr>
        <w:t>840.16</w:t>
      </w:r>
      <w:r w:rsidR="00F92F54">
        <w:rPr>
          <w:rFonts w:ascii="Times New Roman" w:hAnsi="Times New Roman" w:cs="Times New Roman"/>
          <w:sz w:val="24"/>
          <w:szCs w:val="24"/>
        </w:rPr>
        <w:t xml:space="preserve"> </w:t>
      </w:r>
      <w:r w:rsidR="009304BB">
        <w:rPr>
          <w:rFonts w:ascii="Times New Roman" w:hAnsi="Times New Roman" w:cs="Times New Roman"/>
          <w:sz w:val="24"/>
          <w:szCs w:val="24"/>
        </w:rPr>
        <w:t>cuenta</w:t>
      </w:r>
      <w:r w:rsidRPr="00CF5912">
        <w:rPr>
          <w:rFonts w:ascii="Times New Roman" w:hAnsi="Times New Roman" w:cs="Times New Roman"/>
          <w:sz w:val="24"/>
          <w:szCs w:val="24"/>
        </w:rPr>
        <w:t xml:space="preserve"> con una fecha de vencimiento menor a 365 días.  Los detalles por proveedor se </w:t>
      </w:r>
      <w:r w:rsidR="00A8347A" w:rsidRPr="00CF5912">
        <w:rPr>
          <w:rFonts w:ascii="Times New Roman" w:hAnsi="Times New Roman" w:cs="Times New Roman"/>
          <w:sz w:val="24"/>
          <w:szCs w:val="24"/>
        </w:rPr>
        <w:t>encuentran en</w:t>
      </w:r>
      <w:r w:rsidRPr="00CF5912">
        <w:rPr>
          <w:rFonts w:ascii="Times New Roman" w:hAnsi="Times New Roman" w:cs="Times New Roman"/>
          <w:sz w:val="24"/>
          <w:szCs w:val="24"/>
        </w:rPr>
        <w:t xml:space="preserve"> el reporte analítico del pasivo.</w:t>
      </w:r>
    </w:p>
    <w:p w14:paraId="15C59156" w14:textId="77777777" w:rsidR="0014636D" w:rsidRPr="00DD24D0" w:rsidRDefault="0014636D" w:rsidP="00427755">
      <w:pPr>
        <w:spacing w:line="240" w:lineRule="auto"/>
        <w:jc w:val="both"/>
        <w:rPr>
          <w:rFonts w:ascii="Times New Roman" w:hAnsi="Times New Roman" w:cs="Times New Roman"/>
          <w:i/>
          <w:iCs/>
          <w:sz w:val="24"/>
          <w:szCs w:val="24"/>
        </w:rPr>
      </w:pPr>
    </w:p>
    <w:p w14:paraId="375810F8" w14:textId="66649AD8" w:rsidR="00D97030" w:rsidRPr="00CF5912" w:rsidRDefault="008405B5"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 </w:t>
      </w:r>
      <w:r w:rsidR="00984EC4" w:rsidRPr="00CF5912">
        <w:rPr>
          <w:rFonts w:ascii="Times New Roman" w:hAnsi="Times New Roman" w:cs="Times New Roman"/>
          <w:b/>
          <w:sz w:val="24"/>
          <w:szCs w:val="24"/>
        </w:rPr>
        <w:tab/>
      </w:r>
      <w:r w:rsidRPr="00CF5912">
        <w:rPr>
          <w:rFonts w:ascii="Times New Roman" w:hAnsi="Times New Roman" w:cs="Times New Roman"/>
          <w:b/>
          <w:sz w:val="24"/>
          <w:szCs w:val="24"/>
        </w:rPr>
        <w:t xml:space="preserve"> </w:t>
      </w:r>
      <w:r w:rsidR="00D97030" w:rsidRPr="00CF5912">
        <w:rPr>
          <w:rFonts w:ascii="Times New Roman" w:hAnsi="Times New Roman" w:cs="Times New Roman"/>
          <w:b/>
          <w:sz w:val="24"/>
          <w:szCs w:val="24"/>
        </w:rPr>
        <w:t>POR CONCEPTO DE INVERSION PÚBLICA.</w:t>
      </w:r>
    </w:p>
    <w:p w14:paraId="520FBA7E" w14:textId="099BBF09"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405B5" w:rsidRPr="00CF5912">
        <w:rPr>
          <w:rFonts w:ascii="Times New Roman" w:hAnsi="Times New Roman" w:cs="Times New Roman"/>
          <w:sz w:val="24"/>
          <w:szCs w:val="24"/>
        </w:rPr>
        <w:t xml:space="preserve">La cuenta de </w:t>
      </w:r>
      <w:r w:rsidRPr="00CF5912">
        <w:rPr>
          <w:rFonts w:ascii="Times New Roman" w:hAnsi="Times New Roman" w:cs="Times New Roman"/>
          <w:sz w:val="24"/>
          <w:szCs w:val="24"/>
        </w:rPr>
        <w:t xml:space="preserve">Contratistas por </w:t>
      </w:r>
      <w:r w:rsidR="00637722" w:rsidRPr="00CF5912">
        <w:rPr>
          <w:rFonts w:ascii="Times New Roman" w:hAnsi="Times New Roman" w:cs="Times New Roman"/>
          <w:sz w:val="24"/>
          <w:szCs w:val="24"/>
        </w:rPr>
        <w:t>pagar,</w:t>
      </w:r>
      <w:r w:rsidR="0063082F">
        <w:rPr>
          <w:rFonts w:ascii="Times New Roman" w:hAnsi="Times New Roman" w:cs="Times New Roman"/>
          <w:sz w:val="24"/>
          <w:szCs w:val="24"/>
        </w:rPr>
        <w:t xml:space="preserve"> </w:t>
      </w:r>
      <w:r w:rsidR="001F0C22">
        <w:rPr>
          <w:rFonts w:ascii="Times New Roman" w:hAnsi="Times New Roman" w:cs="Times New Roman"/>
          <w:sz w:val="24"/>
          <w:szCs w:val="24"/>
        </w:rPr>
        <w:t>incluye el registro de anticipos de obra</w:t>
      </w:r>
      <w:r w:rsidR="008405B5"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Se integra </w:t>
      </w:r>
      <w:r w:rsidRPr="00EC2CFE">
        <w:rPr>
          <w:rFonts w:ascii="Times New Roman" w:hAnsi="Times New Roman" w:cs="Times New Roman"/>
          <w:sz w:val="24"/>
          <w:szCs w:val="24"/>
        </w:rPr>
        <w:t>por obras de fondos varios que incluyen recursos propios y federale</w:t>
      </w:r>
      <w:r w:rsidR="00FF7360" w:rsidRPr="00EC2CFE">
        <w:rPr>
          <w:rFonts w:ascii="Times New Roman" w:hAnsi="Times New Roman" w:cs="Times New Roman"/>
          <w:sz w:val="24"/>
          <w:szCs w:val="24"/>
        </w:rPr>
        <w:t xml:space="preserve">s </w:t>
      </w:r>
      <w:r w:rsidR="008D279D" w:rsidRPr="00EC2CFE">
        <w:rPr>
          <w:rFonts w:ascii="Times New Roman" w:hAnsi="Times New Roman" w:cs="Times New Roman"/>
          <w:sz w:val="24"/>
          <w:szCs w:val="24"/>
        </w:rPr>
        <w:t xml:space="preserve">y el </w:t>
      </w:r>
      <w:r w:rsidR="00FF7360" w:rsidRPr="00EC2CFE">
        <w:rPr>
          <w:rFonts w:ascii="Times New Roman" w:hAnsi="Times New Roman" w:cs="Times New Roman"/>
          <w:sz w:val="24"/>
          <w:szCs w:val="24"/>
        </w:rPr>
        <w:t>saldo pendiente de pago</w:t>
      </w:r>
      <w:r w:rsidR="008D279D" w:rsidRPr="00EC2CFE">
        <w:rPr>
          <w:rFonts w:ascii="Times New Roman" w:hAnsi="Times New Roman" w:cs="Times New Roman"/>
          <w:sz w:val="24"/>
          <w:szCs w:val="24"/>
        </w:rPr>
        <w:t xml:space="preserve"> es de $</w:t>
      </w:r>
      <w:r w:rsidR="00EC2CFE">
        <w:rPr>
          <w:rFonts w:ascii="Times New Roman" w:hAnsi="Times New Roman" w:cs="Times New Roman"/>
          <w:sz w:val="24"/>
          <w:szCs w:val="24"/>
        </w:rPr>
        <w:t>0.00.</w:t>
      </w:r>
    </w:p>
    <w:p w14:paraId="65310100" w14:textId="77777777" w:rsidR="0014636D" w:rsidRPr="00CF5912" w:rsidRDefault="0014636D" w:rsidP="00427755">
      <w:pPr>
        <w:spacing w:line="240" w:lineRule="auto"/>
        <w:jc w:val="both"/>
        <w:rPr>
          <w:rFonts w:ascii="Times New Roman" w:hAnsi="Times New Roman" w:cs="Times New Roman"/>
          <w:sz w:val="24"/>
          <w:szCs w:val="24"/>
        </w:rPr>
      </w:pPr>
    </w:p>
    <w:p w14:paraId="7F206EC9" w14:textId="4EBE2683" w:rsidR="00D97030" w:rsidRPr="00CF5912"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RETENCIONES POR PAGAR</w:t>
      </w:r>
    </w:p>
    <w:p w14:paraId="33EEFE7D" w14:textId="20382D0D"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IMPUESTOS: Cuenta con un saldo</w:t>
      </w:r>
      <w:r w:rsidR="00DD24D0">
        <w:rPr>
          <w:rFonts w:ascii="Times New Roman" w:hAnsi="Times New Roman" w:cs="Times New Roman"/>
          <w:sz w:val="24"/>
          <w:szCs w:val="24"/>
        </w:rPr>
        <w:t xml:space="preserve"> </w:t>
      </w:r>
      <w:r w:rsidR="00CE54A8" w:rsidRPr="00367EB8">
        <w:rPr>
          <w:rFonts w:ascii="Times New Roman" w:hAnsi="Times New Roman" w:cs="Times New Roman"/>
          <w:sz w:val="24"/>
          <w:szCs w:val="24"/>
        </w:rPr>
        <w:t>de $</w:t>
      </w:r>
      <w:r w:rsidR="00367EB8" w:rsidRPr="00367EB8">
        <w:t xml:space="preserve"> </w:t>
      </w:r>
      <w:r w:rsidR="007E00AC" w:rsidRPr="007E00AC">
        <w:t>1</w:t>
      </w:r>
      <w:r w:rsidR="007E00AC">
        <w:t>,</w:t>
      </w:r>
      <w:r w:rsidR="007E00AC" w:rsidRPr="007E00AC">
        <w:t>916</w:t>
      </w:r>
      <w:r w:rsidR="007E00AC">
        <w:t>,</w:t>
      </w:r>
      <w:r w:rsidR="007E00AC" w:rsidRPr="007E00AC">
        <w:t>149.54</w:t>
      </w:r>
      <w:r w:rsidR="007E00AC">
        <w:t xml:space="preserve"> </w:t>
      </w:r>
      <w:r w:rsidR="00835398">
        <w:t>que</w:t>
      </w:r>
      <w:r w:rsidRPr="00CF5912">
        <w:rPr>
          <w:rFonts w:ascii="Times New Roman" w:hAnsi="Times New Roman" w:cs="Times New Roman"/>
          <w:sz w:val="24"/>
          <w:szCs w:val="24"/>
        </w:rPr>
        <w:t xml:space="preserve"> representa las retenciones realizadas a los trabajadores, por concepto de honorarios y arrendamiento tanto de recursos propios como federales.</w:t>
      </w:r>
      <w:r w:rsidR="00111368">
        <w:rPr>
          <w:rFonts w:ascii="Times New Roman" w:hAnsi="Times New Roman" w:cs="Times New Roman"/>
          <w:sz w:val="24"/>
          <w:szCs w:val="24"/>
        </w:rPr>
        <w:t xml:space="preserve"> </w:t>
      </w:r>
    </w:p>
    <w:p w14:paraId="4B4F0FF2" w14:textId="77777777" w:rsidR="009B39F3" w:rsidRPr="00DD24D0" w:rsidRDefault="009B39F3" w:rsidP="00427755">
      <w:pPr>
        <w:spacing w:line="240" w:lineRule="auto"/>
        <w:jc w:val="both"/>
        <w:rPr>
          <w:rFonts w:ascii="Times New Roman" w:hAnsi="Times New Roman" w:cs="Times New Roman"/>
          <w:i/>
          <w:iCs/>
          <w:sz w:val="24"/>
          <w:szCs w:val="24"/>
        </w:rPr>
      </w:pPr>
    </w:p>
    <w:p w14:paraId="600415FB" w14:textId="6C7FE071" w:rsidR="00D97030" w:rsidRDefault="00D97030" w:rsidP="00427755">
      <w:pPr>
        <w:jc w:val="both"/>
        <w:rPr>
          <w:rFonts w:ascii="Times New Roman" w:hAnsi="Times New Roman" w:cs="Times New Roman"/>
          <w:sz w:val="24"/>
          <w:szCs w:val="24"/>
        </w:rPr>
      </w:pPr>
      <w:r w:rsidRPr="00CF5912">
        <w:rPr>
          <w:rFonts w:ascii="Times New Roman" w:hAnsi="Times New Roman" w:cs="Times New Roman"/>
          <w:sz w:val="24"/>
          <w:szCs w:val="24"/>
        </w:rPr>
        <w:tab/>
        <w:t>RETENCIONES A TERCEROS: Tiene un saldo</w:t>
      </w:r>
      <w:r w:rsidR="00C455A2">
        <w:rPr>
          <w:rFonts w:ascii="Times New Roman" w:hAnsi="Times New Roman" w:cs="Times New Roman"/>
          <w:sz w:val="24"/>
          <w:szCs w:val="24"/>
        </w:rPr>
        <w:t xml:space="preserve"> </w:t>
      </w:r>
      <w:r w:rsidR="00D419A0" w:rsidRPr="005B303F">
        <w:rPr>
          <w:rFonts w:ascii="Times New Roman" w:hAnsi="Times New Roman" w:cs="Times New Roman"/>
          <w:sz w:val="24"/>
          <w:szCs w:val="24"/>
        </w:rPr>
        <w:t xml:space="preserve">de </w:t>
      </w:r>
      <w:r w:rsidR="0067410A" w:rsidRPr="005B303F">
        <w:rPr>
          <w:rFonts w:ascii="Times New Roman" w:hAnsi="Times New Roman" w:cs="Times New Roman"/>
          <w:sz w:val="24"/>
          <w:szCs w:val="24"/>
        </w:rPr>
        <w:t>$</w:t>
      </w:r>
      <w:r w:rsidR="00FD6DFE" w:rsidRPr="00FD6DFE">
        <w:t xml:space="preserve"> </w:t>
      </w:r>
      <w:r w:rsidR="007E00AC" w:rsidRPr="007E00AC">
        <w:t>666</w:t>
      </w:r>
      <w:r w:rsidR="007E00AC">
        <w:t>,</w:t>
      </w:r>
      <w:r w:rsidR="007E00AC" w:rsidRPr="007E00AC">
        <w:t>413.29</w:t>
      </w:r>
      <w:r w:rsidR="007E00AC">
        <w:t xml:space="preserve"> </w:t>
      </w:r>
      <w:r w:rsidRPr="005B303F">
        <w:rPr>
          <w:rFonts w:ascii="Times New Roman" w:hAnsi="Times New Roman" w:cs="Times New Roman"/>
          <w:sz w:val="24"/>
          <w:szCs w:val="24"/>
        </w:rPr>
        <w:t>compuesto</w:t>
      </w:r>
      <w:r w:rsidRPr="00CF5912">
        <w:rPr>
          <w:rFonts w:ascii="Times New Roman" w:hAnsi="Times New Roman" w:cs="Times New Roman"/>
          <w:sz w:val="24"/>
          <w:szCs w:val="24"/>
        </w:rPr>
        <w:t xml:space="preserve"> de aportaciones al ISSSSPEA, retenciones sindicales, retenciones de inversión pública y aportaciones al Plan de Previsión Social a beneficio de los trabajadores.</w:t>
      </w:r>
    </w:p>
    <w:p w14:paraId="34B1FCBD" w14:textId="77777777" w:rsidR="0014636D" w:rsidRPr="00D75ED2" w:rsidRDefault="0014636D" w:rsidP="00427755">
      <w:pPr>
        <w:jc w:val="both"/>
        <w:rPr>
          <w:rFonts w:ascii="Arial" w:eastAsia="Times New Roman" w:hAnsi="Arial" w:cs="Arial"/>
          <w:color w:val="000000"/>
          <w:sz w:val="13"/>
          <w:szCs w:val="13"/>
          <w:lang w:eastAsia="es-MX"/>
        </w:rPr>
      </w:pPr>
    </w:p>
    <w:p w14:paraId="65F051CB" w14:textId="39E84DEB" w:rsidR="00503974" w:rsidRPr="00CF5912" w:rsidRDefault="00503974"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FONDOS DE BIENES DE TERCEROS EN ADMINISTRACION Y/O GARANTIA</w:t>
      </w:r>
    </w:p>
    <w:p w14:paraId="37664C07" w14:textId="09B90F13" w:rsidR="00364DCD" w:rsidRDefault="00503974"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En el mes d</w:t>
      </w:r>
      <w:r w:rsidR="00FF7360">
        <w:rPr>
          <w:rFonts w:ascii="Times New Roman" w:hAnsi="Times New Roman" w:cs="Times New Roman"/>
          <w:sz w:val="24"/>
          <w:szCs w:val="24"/>
        </w:rPr>
        <w:t>e</w:t>
      </w:r>
      <w:r w:rsidR="005F5077">
        <w:rPr>
          <w:rFonts w:ascii="Times New Roman" w:hAnsi="Times New Roman" w:cs="Times New Roman"/>
          <w:sz w:val="24"/>
          <w:szCs w:val="24"/>
        </w:rPr>
        <w:t xml:space="preserve"> </w:t>
      </w:r>
      <w:r w:rsidR="00D95BB7">
        <w:rPr>
          <w:rFonts w:ascii="Times New Roman" w:hAnsi="Times New Roman" w:cs="Times New Roman"/>
          <w:sz w:val="24"/>
          <w:szCs w:val="24"/>
        </w:rPr>
        <w:t>febrero</w:t>
      </w:r>
      <w:r w:rsidR="001E734F">
        <w:rPr>
          <w:rFonts w:ascii="Times New Roman" w:hAnsi="Times New Roman" w:cs="Times New Roman"/>
          <w:sz w:val="24"/>
          <w:szCs w:val="24"/>
        </w:rPr>
        <w:t xml:space="preserve"> </w:t>
      </w:r>
      <w:r w:rsidR="0067410A">
        <w:rPr>
          <w:rFonts w:ascii="Times New Roman" w:hAnsi="Times New Roman" w:cs="Times New Roman"/>
          <w:sz w:val="24"/>
          <w:szCs w:val="24"/>
        </w:rPr>
        <w:t>20</w:t>
      </w:r>
      <w:r w:rsidR="00E15BCD">
        <w:rPr>
          <w:rFonts w:ascii="Times New Roman" w:hAnsi="Times New Roman" w:cs="Times New Roman"/>
          <w:sz w:val="24"/>
          <w:szCs w:val="24"/>
        </w:rPr>
        <w:t>2</w:t>
      </w:r>
      <w:r w:rsidR="00F616F6">
        <w:rPr>
          <w:rFonts w:ascii="Times New Roman" w:hAnsi="Times New Roman" w:cs="Times New Roman"/>
          <w:sz w:val="24"/>
          <w:szCs w:val="24"/>
        </w:rPr>
        <w:t>1</w:t>
      </w:r>
      <w:r w:rsidR="0067410A">
        <w:rPr>
          <w:rFonts w:ascii="Times New Roman" w:hAnsi="Times New Roman" w:cs="Times New Roman"/>
          <w:sz w:val="24"/>
          <w:szCs w:val="24"/>
        </w:rPr>
        <w:t>,</w:t>
      </w:r>
      <w:r w:rsidR="00EF236C" w:rsidRPr="00CF5912">
        <w:rPr>
          <w:rFonts w:ascii="Times New Roman" w:hAnsi="Times New Roman" w:cs="Times New Roman"/>
          <w:sz w:val="24"/>
          <w:szCs w:val="24"/>
        </w:rPr>
        <w:t xml:space="preserve"> no</w:t>
      </w:r>
      <w:r w:rsidRPr="00CF5912">
        <w:rPr>
          <w:rFonts w:ascii="Times New Roman" w:hAnsi="Times New Roman" w:cs="Times New Roman"/>
          <w:sz w:val="24"/>
          <w:szCs w:val="24"/>
        </w:rPr>
        <w:t xml:space="preserve"> existen saldos en </w:t>
      </w:r>
      <w:r w:rsidR="00767947" w:rsidRPr="00CF5912">
        <w:rPr>
          <w:rFonts w:ascii="Times New Roman" w:hAnsi="Times New Roman" w:cs="Times New Roman"/>
          <w:sz w:val="24"/>
          <w:szCs w:val="24"/>
        </w:rPr>
        <w:t>Fondos de Bienes de Terceros en Administración y/o en Garantía a corto y largo plazo</w:t>
      </w:r>
    </w:p>
    <w:p w14:paraId="7EDC2AC7" w14:textId="6D60AFB5" w:rsidR="00FD743A" w:rsidRDefault="00FD743A" w:rsidP="00427755">
      <w:pPr>
        <w:spacing w:line="240" w:lineRule="auto"/>
        <w:jc w:val="both"/>
        <w:rPr>
          <w:rFonts w:ascii="Times New Roman" w:hAnsi="Times New Roman" w:cs="Times New Roman"/>
          <w:b/>
          <w:sz w:val="24"/>
          <w:szCs w:val="24"/>
        </w:rPr>
      </w:pPr>
    </w:p>
    <w:p w14:paraId="1BDA0ABA" w14:textId="77777777" w:rsidR="004B2689" w:rsidRDefault="004B2689" w:rsidP="00427755">
      <w:pPr>
        <w:spacing w:line="240" w:lineRule="auto"/>
        <w:jc w:val="both"/>
        <w:rPr>
          <w:rFonts w:ascii="Times New Roman" w:hAnsi="Times New Roman" w:cs="Times New Roman"/>
          <w:b/>
          <w:sz w:val="24"/>
          <w:szCs w:val="24"/>
        </w:rPr>
      </w:pPr>
    </w:p>
    <w:p w14:paraId="5E7BE11D" w14:textId="38282005" w:rsidR="004B2689" w:rsidRPr="00C66188" w:rsidRDefault="00503974" w:rsidP="00427755">
      <w:pPr>
        <w:spacing w:line="240" w:lineRule="auto"/>
        <w:jc w:val="both"/>
        <w:rPr>
          <w:rFonts w:ascii="Times New Roman" w:hAnsi="Times New Roman" w:cs="Times New Roman"/>
          <w:b/>
          <w:sz w:val="24"/>
          <w:szCs w:val="24"/>
        </w:rPr>
      </w:pPr>
      <w:r w:rsidRPr="00C66188">
        <w:rPr>
          <w:rFonts w:ascii="Times New Roman" w:hAnsi="Times New Roman" w:cs="Times New Roman"/>
          <w:b/>
          <w:sz w:val="24"/>
          <w:szCs w:val="24"/>
        </w:rPr>
        <w:lastRenderedPageBreak/>
        <w:t>3.PASIVOS DIFERIDOS</w:t>
      </w:r>
    </w:p>
    <w:p w14:paraId="05A23676" w14:textId="41B349C0" w:rsidR="006159E1" w:rsidRPr="00C66188" w:rsidRDefault="001F3B2B" w:rsidP="004B2689">
      <w:pPr>
        <w:spacing w:line="240" w:lineRule="auto"/>
        <w:ind w:firstLine="360"/>
        <w:jc w:val="both"/>
        <w:rPr>
          <w:rFonts w:ascii="Times New Roman" w:hAnsi="Times New Roman" w:cs="Times New Roman"/>
          <w:sz w:val="24"/>
          <w:szCs w:val="24"/>
        </w:rPr>
      </w:pPr>
      <w:r w:rsidRPr="00C66188">
        <w:rPr>
          <w:rFonts w:ascii="Times New Roman" w:hAnsi="Times New Roman" w:cs="Times New Roman"/>
          <w:sz w:val="24"/>
          <w:szCs w:val="24"/>
        </w:rPr>
        <w:t>La cuenta de anticipos a proveedores por adquisición de bienes y prestación de servicios tiene un saldo de</w:t>
      </w:r>
      <w:r w:rsidR="00E65838" w:rsidRPr="00C66188">
        <w:rPr>
          <w:rFonts w:ascii="Times New Roman" w:hAnsi="Times New Roman" w:cs="Times New Roman"/>
          <w:sz w:val="24"/>
          <w:szCs w:val="24"/>
        </w:rPr>
        <w:t xml:space="preserve"> $</w:t>
      </w:r>
      <w:r w:rsidR="006D3860" w:rsidRPr="00C66188">
        <w:t xml:space="preserve"> </w:t>
      </w:r>
      <w:r w:rsidR="00AB71EF" w:rsidRPr="00AB71EF">
        <w:t>10</w:t>
      </w:r>
      <w:r w:rsidR="00AB71EF">
        <w:t>,</w:t>
      </w:r>
      <w:r w:rsidR="00AB71EF" w:rsidRPr="00AB71EF">
        <w:t>799.99</w:t>
      </w:r>
      <w:r w:rsidR="00D365A3">
        <w:t xml:space="preserve"> </w:t>
      </w:r>
      <w:r w:rsidR="00790AE8" w:rsidRPr="00C66188">
        <w:rPr>
          <w:rFonts w:ascii="Times New Roman" w:hAnsi="Times New Roman" w:cs="Times New Roman"/>
          <w:sz w:val="24"/>
          <w:szCs w:val="24"/>
        </w:rPr>
        <w:t>en el</w:t>
      </w:r>
      <w:r w:rsidR="005F5077" w:rsidRPr="00C66188">
        <w:rPr>
          <w:rFonts w:ascii="Times New Roman" w:hAnsi="Times New Roman" w:cs="Times New Roman"/>
          <w:sz w:val="24"/>
          <w:szCs w:val="24"/>
        </w:rPr>
        <w:t xml:space="preserve"> mes de</w:t>
      </w:r>
      <w:r w:rsidR="00244E71" w:rsidRPr="00C66188">
        <w:rPr>
          <w:rFonts w:ascii="Times New Roman" w:hAnsi="Times New Roman" w:cs="Times New Roman"/>
          <w:sz w:val="24"/>
          <w:szCs w:val="24"/>
        </w:rPr>
        <w:t xml:space="preserve"> </w:t>
      </w:r>
      <w:r w:rsidR="00D95BB7">
        <w:rPr>
          <w:rFonts w:ascii="Times New Roman" w:hAnsi="Times New Roman" w:cs="Times New Roman"/>
          <w:sz w:val="24"/>
          <w:szCs w:val="24"/>
        </w:rPr>
        <w:t>febrero</w:t>
      </w:r>
      <w:r w:rsidR="005B303F" w:rsidRPr="00C66188">
        <w:rPr>
          <w:rFonts w:ascii="Times New Roman" w:hAnsi="Times New Roman" w:cs="Times New Roman"/>
          <w:sz w:val="24"/>
          <w:szCs w:val="24"/>
        </w:rPr>
        <w:t xml:space="preserve"> </w:t>
      </w:r>
      <w:r w:rsidR="005F5077" w:rsidRPr="00C66188">
        <w:rPr>
          <w:rFonts w:ascii="Times New Roman" w:hAnsi="Times New Roman" w:cs="Times New Roman"/>
          <w:sz w:val="24"/>
          <w:szCs w:val="24"/>
        </w:rPr>
        <w:t>20</w:t>
      </w:r>
      <w:r w:rsidR="000F57F9" w:rsidRPr="00C66188">
        <w:rPr>
          <w:rFonts w:ascii="Times New Roman" w:hAnsi="Times New Roman" w:cs="Times New Roman"/>
          <w:sz w:val="24"/>
          <w:szCs w:val="24"/>
        </w:rPr>
        <w:t>2</w:t>
      </w:r>
      <w:r w:rsidR="00AB71EF">
        <w:rPr>
          <w:rFonts w:ascii="Times New Roman" w:hAnsi="Times New Roman" w:cs="Times New Roman"/>
          <w:sz w:val="24"/>
          <w:szCs w:val="24"/>
        </w:rPr>
        <w:t>1</w:t>
      </w:r>
      <w:r w:rsidR="00A6675C" w:rsidRPr="00C66188">
        <w:rPr>
          <w:rFonts w:ascii="Times New Roman" w:hAnsi="Times New Roman" w:cs="Times New Roman"/>
          <w:sz w:val="24"/>
          <w:szCs w:val="24"/>
        </w:rPr>
        <w:t>.</w:t>
      </w:r>
    </w:p>
    <w:p w14:paraId="0AC5A4D7" w14:textId="18DF1E8D" w:rsidR="004B2689" w:rsidRDefault="004B2689" w:rsidP="004B2689">
      <w:pPr>
        <w:spacing w:line="240" w:lineRule="auto"/>
        <w:ind w:firstLine="360"/>
        <w:jc w:val="both"/>
        <w:rPr>
          <w:rFonts w:ascii="Times New Roman" w:hAnsi="Times New Roman" w:cs="Times New Roman"/>
          <w:sz w:val="24"/>
          <w:szCs w:val="24"/>
        </w:rPr>
      </w:pPr>
    </w:p>
    <w:p w14:paraId="040B48A3" w14:textId="25E73D18" w:rsidR="00046F3B" w:rsidRPr="00290D8D" w:rsidRDefault="00290D8D" w:rsidP="00EA4D1D">
      <w:pPr>
        <w:spacing w:line="240" w:lineRule="auto"/>
        <w:ind w:firstLine="360"/>
        <w:jc w:val="both"/>
        <w:rPr>
          <w:rFonts w:ascii="Times New Roman" w:hAnsi="Times New Roman" w:cs="Times New Roman"/>
          <w:sz w:val="24"/>
          <w:szCs w:val="24"/>
        </w:rPr>
      </w:pPr>
      <w:r w:rsidRPr="00290D8D">
        <w:rPr>
          <w:rFonts w:ascii="Times New Roman" w:hAnsi="Times New Roman" w:cs="Times New Roman"/>
          <w:b/>
          <w:i/>
          <w:sz w:val="24"/>
          <w:szCs w:val="24"/>
        </w:rPr>
        <w:t>NOTAS AL ESTADO DE ACTIVIDADES</w:t>
      </w:r>
      <w:r w:rsidR="00850AD5">
        <w:rPr>
          <w:rFonts w:ascii="Times New Roman" w:hAnsi="Times New Roman" w:cs="Times New Roman"/>
          <w:b/>
          <w:i/>
          <w:sz w:val="24"/>
          <w:szCs w:val="24"/>
        </w:rPr>
        <w:t xml:space="preserve"> </w:t>
      </w:r>
      <w:r w:rsidRPr="00290D8D">
        <w:rPr>
          <w:rFonts w:ascii="Times New Roman" w:hAnsi="Times New Roman" w:cs="Times New Roman"/>
          <w:b/>
          <w:sz w:val="24"/>
          <w:szCs w:val="24"/>
        </w:rPr>
        <w:t>INGRESOS DE GESTIÓN</w:t>
      </w:r>
      <w:r w:rsidR="00850AD5">
        <w:rPr>
          <w:rFonts w:ascii="Times New Roman" w:hAnsi="Times New Roman" w:cs="Times New Roman"/>
          <w:b/>
          <w:sz w:val="24"/>
          <w:szCs w:val="24"/>
        </w:rPr>
        <w:t xml:space="preserve"> DE</w:t>
      </w:r>
    </w:p>
    <w:p w14:paraId="6423C87F" w14:textId="331F9A0F" w:rsidR="00F23EE5" w:rsidRDefault="00EA4D1D" w:rsidP="00DC1C8F">
      <w:pPr>
        <w:pStyle w:val="Prrafodelista"/>
        <w:spacing w:line="240" w:lineRule="auto"/>
        <w:jc w:val="both"/>
        <w:rPr>
          <w:rFonts w:ascii="Times New Roman" w:hAnsi="Times New Roman" w:cs="Times New Roman"/>
          <w:b/>
          <w:color w:val="FFFFFF" w:themeColor="background1"/>
          <w:sz w:val="24"/>
          <w:szCs w:val="24"/>
        </w:rPr>
      </w:pPr>
      <w:r w:rsidRPr="0053251F">
        <w:rPr>
          <w:rFonts w:ascii="Times New Roman" w:hAnsi="Times New Roman" w:cs="Times New Roman"/>
          <w:noProof/>
          <w:highlight w:val="yellow"/>
        </w:rPr>
        <w:drawing>
          <wp:anchor distT="0" distB="0" distL="114300" distR="114300" simplePos="0" relativeHeight="251722752" behindDoc="0" locked="0" layoutInCell="1" allowOverlap="1" wp14:anchorId="44B0C3B9" wp14:editId="79AC91C7">
            <wp:simplePos x="0" y="0"/>
            <wp:positionH relativeFrom="margin">
              <wp:posOffset>732790</wp:posOffset>
            </wp:positionH>
            <wp:positionV relativeFrom="paragraph">
              <wp:posOffset>474345</wp:posOffset>
            </wp:positionV>
            <wp:extent cx="981075" cy="893445"/>
            <wp:effectExtent l="0" t="0" r="0" b="190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95BB7" w:rsidRPr="00D95BB7">
        <w:drawing>
          <wp:inline distT="0" distB="0" distL="0" distR="0" wp14:anchorId="6EB921F7" wp14:editId="00C02E31">
            <wp:extent cx="5612130" cy="7085330"/>
            <wp:effectExtent l="0" t="0" r="762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7085330"/>
                    </a:xfrm>
                    <a:prstGeom prst="rect">
                      <a:avLst/>
                    </a:prstGeom>
                    <a:noFill/>
                    <a:ln>
                      <a:noFill/>
                    </a:ln>
                  </pic:spPr>
                </pic:pic>
              </a:graphicData>
            </a:graphic>
          </wp:inline>
        </w:drawing>
      </w:r>
    </w:p>
    <w:p w14:paraId="56DCF083" w14:textId="7503A3EF" w:rsidR="00DC1C8F" w:rsidRDefault="00DC1C8F" w:rsidP="00DC1C8F">
      <w:pPr>
        <w:pStyle w:val="Prrafodelista"/>
        <w:spacing w:line="240" w:lineRule="auto"/>
        <w:jc w:val="both"/>
        <w:rPr>
          <w:rFonts w:ascii="Times New Roman" w:hAnsi="Times New Roman" w:cs="Times New Roman"/>
          <w:b/>
          <w:color w:val="FFFFFF" w:themeColor="background1"/>
          <w:sz w:val="24"/>
          <w:szCs w:val="24"/>
        </w:rPr>
      </w:pPr>
    </w:p>
    <w:p w14:paraId="27B4F991" w14:textId="2444FAEE" w:rsidR="00DC1C8F" w:rsidRPr="009A6E62" w:rsidRDefault="00EA4D1D" w:rsidP="00DC1C8F">
      <w:pPr>
        <w:pStyle w:val="Prrafodelista"/>
        <w:spacing w:line="240" w:lineRule="auto"/>
        <w:jc w:val="both"/>
        <w:rPr>
          <w:rFonts w:ascii="Times New Roman" w:hAnsi="Times New Roman" w:cs="Times New Roman"/>
          <w:b/>
          <w:color w:val="FFFFFF" w:themeColor="background1"/>
          <w:sz w:val="24"/>
          <w:szCs w:val="24"/>
        </w:rPr>
      </w:pPr>
      <w:r w:rsidRPr="00EA4D1D">
        <w:drawing>
          <wp:inline distT="0" distB="0" distL="0" distR="0" wp14:anchorId="37A1E09C" wp14:editId="174B4453">
            <wp:extent cx="5612130" cy="608584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6085840"/>
                    </a:xfrm>
                    <a:prstGeom prst="rect">
                      <a:avLst/>
                    </a:prstGeom>
                    <a:noFill/>
                    <a:ln>
                      <a:noFill/>
                    </a:ln>
                  </pic:spPr>
                </pic:pic>
              </a:graphicData>
            </a:graphic>
          </wp:inline>
        </w:drawing>
      </w:r>
    </w:p>
    <w:p w14:paraId="0E543733" w14:textId="2567AAE9" w:rsidR="00706CE6" w:rsidRDefault="00706CE6" w:rsidP="00427755">
      <w:pPr>
        <w:pStyle w:val="Prrafodelista"/>
        <w:numPr>
          <w:ilvl w:val="0"/>
          <w:numId w:val="28"/>
        </w:numPr>
        <w:spacing w:line="240" w:lineRule="auto"/>
        <w:jc w:val="both"/>
        <w:rPr>
          <w:rFonts w:ascii="Times New Roman" w:hAnsi="Times New Roman" w:cs="Times New Roman"/>
          <w:b/>
          <w:color w:val="FFFFFF" w:themeColor="background1"/>
          <w:sz w:val="24"/>
          <w:szCs w:val="24"/>
        </w:rPr>
      </w:pPr>
    </w:p>
    <w:p w14:paraId="4D1BEE99" w14:textId="7F2F9197" w:rsidR="00361C97" w:rsidRDefault="00361C97" w:rsidP="00427755">
      <w:pPr>
        <w:spacing w:line="240" w:lineRule="auto"/>
        <w:jc w:val="both"/>
        <w:rPr>
          <w:rFonts w:ascii="Times New Roman" w:hAnsi="Times New Roman" w:cs="Times New Roman"/>
          <w:b/>
          <w:color w:val="FFFFFF" w:themeColor="background1"/>
          <w:sz w:val="24"/>
          <w:szCs w:val="24"/>
        </w:rPr>
      </w:pPr>
    </w:p>
    <w:p w14:paraId="5EF158B2" w14:textId="5E8B95D7" w:rsidR="0005160C" w:rsidRDefault="0005160C"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lastRenderedPageBreak/>
        <w:t xml:space="preserve">           </w:t>
      </w:r>
      <w:r w:rsidR="00EA4D1D" w:rsidRPr="00EA4D1D">
        <w:drawing>
          <wp:inline distT="0" distB="0" distL="0" distR="0" wp14:anchorId="711AD660" wp14:editId="4940518A">
            <wp:extent cx="5612130" cy="152717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27175"/>
                    </a:xfrm>
                    <a:prstGeom prst="rect">
                      <a:avLst/>
                    </a:prstGeom>
                    <a:noFill/>
                    <a:ln>
                      <a:noFill/>
                    </a:ln>
                  </pic:spPr>
                </pic:pic>
              </a:graphicData>
            </a:graphic>
          </wp:inline>
        </w:drawing>
      </w:r>
    </w:p>
    <w:p w14:paraId="3C246C33" w14:textId="5C57AB61" w:rsidR="002353D5" w:rsidRDefault="002353D5" w:rsidP="00427755">
      <w:pPr>
        <w:spacing w:line="240" w:lineRule="auto"/>
        <w:jc w:val="both"/>
        <w:rPr>
          <w:rFonts w:ascii="Times New Roman" w:hAnsi="Times New Roman" w:cs="Times New Roman"/>
          <w:b/>
          <w:color w:val="FFFFFF" w:themeColor="background1"/>
          <w:sz w:val="24"/>
          <w:szCs w:val="24"/>
        </w:rPr>
      </w:pPr>
    </w:p>
    <w:p w14:paraId="2A5693B0" w14:textId="77777777" w:rsidR="002353D5" w:rsidRPr="00361C97" w:rsidRDefault="002353D5" w:rsidP="00427755">
      <w:pPr>
        <w:spacing w:line="240" w:lineRule="auto"/>
        <w:jc w:val="both"/>
        <w:rPr>
          <w:rFonts w:ascii="Times New Roman" w:hAnsi="Times New Roman" w:cs="Times New Roman"/>
          <w:b/>
          <w:color w:val="FFFFFF" w:themeColor="background1"/>
          <w:sz w:val="24"/>
          <w:szCs w:val="24"/>
        </w:rPr>
      </w:pPr>
    </w:p>
    <w:p w14:paraId="3FB8353E" w14:textId="7EC95B6C" w:rsidR="002C305E" w:rsidRPr="002353D5" w:rsidRDefault="00EA4D1D" w:rsidP="002353D5">
      <w:pPr>
        <w:pStyle w:val="Prrafodelista"/>
        <w:spacing w:line="240" w:lineRule="auto"/>
        <w:jc w:val="both"/>
        <w:rPr>
          <w:rFonts w:ascii="Times New Roman" w:hAnsi="Times New Roman" w:cs="Times New Roman"/>
          <w:b/>
          <w:color w:val="FFFFFF" w:themeColor="background1"/>
          <w:sz w:val="24"/>
          <w:szCs w:val="24"/>
        </w:rPr>
      </w:pPr>
      <w:r w:rsidRPr="00EA4D1D">
        <w:drawing>
          <wp:inline distT="0" distB="0" distL="0" distR="0" wp14:anchorId="655403F6" wp14:editId="7E7855DE">
            <wp:extent cx="5612130" cy="341122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411220"/>
                    </a:xfrm>
                    <a:prstGeom prst="rect">
                      <a:avLst/>
                    </a:prstGeom>
                    <a:noFill/>
                    <a:ln>
                      <a:noFill/>
                    </a:ln>
                  </pic:spPr>
                </pic:pic>
              </a:graphicData>
            </a:graphic>
          </wp:inline>
        </w:drawing>
      </w:r>
    </w:p>
    <w:p w14:paraId="1D58A6E3" w14:textId="77777777" w:rsidR="002353D5" w:rsidRDefault="0005160C" w:rsidP="00427755">
      <w:pPr>
        <w:spacing w:line="240" w:lineRule="auto"/>
        <w:ind w:left="360"/>
        <w:jc w:val="both"/>
        <w:rPr>
          <w:noProof/>
        </w:rPr>
      </w:pPr>
      <w:r>
        <w:rPr>
          <w:noProof/>
        </w:rPr>
        <w:t xml:space="preserve">          </w:t>
      </w:r>
    </w:p>
    <w:p w14:paraId="417040BD" w14:textId="77777777" w:rsidR="002353D5" w:rsidRDefault="002353D5" w:rsidP="00427755">
      <w:pPr>
        <w:spacing w:line="240" w:lineRule="auto"/>
        <w:ind w:left="360"/>
        <w:jc w:val="both"/>
        <w:rPr>
          <w:noProof/>
        </w:rPr>
      </w:pPr>
    </w:p>
    <w:p w14:paraId="4C07208E" w14:textId="70C1BEAD" w:rsidR="002C305E" w:rsidRDefault="00EA4D1D" w:rsidP="00427755">
      <w:pPr>
        <w:spacing w:line="240" w:lineRule="auto"/>
        <w:ind w:left="360"/>
        <w:jc w:val="both"/>
        <w:rPr>
          <w:rFonts w:ascii="Times New Roman" w:hAnsi="Times New Roman" w:cs="Times New Roman"/>
          <w:sz w:val="24"/>
          <w:szCs w:val="24"/>
        </w:rPr>
      </w:pPr>
      <w:r w:rsidRPr="00EA4D1D">
        <w:drawing>
          <wp:inline distT="0" distB="0" distL="0" distR="0" wp14:anchorId="65828C2B" wp14:editId="12A35D45">
            <wp:extent cx="5612130" cy="1285875"/>
            <wp:effectExtent l="0" t="0" r="762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285875"/>
                    </a:xfrm>
                    <a:prstGeom prst="rect">
                      <a:avLst/>
                    </a:prstGeom>
                    <a:noFill/>
                    <a:ln>
                      <a:noFill/>
                    </a:ln>
                  </pic:spPr>
                </pic:pic>
              </a:graphicData>
            </a:graphic>
          </wp:inline>
        </w:drawing>
      </w:r>
    </w:p>
    <w:p w14:paraId="59E3B850" w14:textId="1022C768" w:rsidR="002C305E" w:rsidRDefault="002C305E" w:rsidP="00427755">
      <w:pPr>
        <w:spacing w:line="240" w:lineRule="auto"/>
        <w:ind w:left="360"/>
        <w:jc w:val="both"/>
        <w:rPr>
          <w:rFonts w:ascii="Times New Roman" w:hAnsi="Times New Roman" w:cs="Times New Roman"/>
          <w:sz w:val="24"/>
          <w:szCs w:val="24"/>
        </w:rPr>
      </w:pPr>
    </w:p>
    <w:p w14:paraId="7B58FD63" w14:textId="77777777" w:rsidR="00696E5B" w:rsidRDefault="00696E5B" w:rsidP="00427755">
      <w:pPr>
        <w:spacing w:line="240" w:lineRule="auto"/>
        <w:jc w:val="both"/>
        <w:rPr>
          <w:rFonts w:ascii="Times New Roman" w:hAnsi="Times New Roman" w:cs="Times New Roman"/>
          <w:b/>
          <w:sz w:val="24"/>
          <w:szCs w:val="24"/>
        </w:rPr>
      </w:pPr>
    </w:p>
    <w:p w14:paraId="11C90671" w14:textId="77777777" w:rsidR="002C5504" w:rsidRDefault="002C5504" w:rsidP="00427755">
      <w:pPr>
        <w:spacing w:line="240" w:lineRule="auto"/>
        <w:jc w:val="both"/>
        <w:rPr>
          <w:rFonts w:ascii="Times New Roman" w:hAnsi="Times New Roman" w:cs="Times New Roman"/>
          <w:b/>
          <w:sz w:val="24"/>
          <w:szCs w:val="24"/>
        </w:rPr>
      </w:pPr>
    </w:p>
    <w:p w14:paraId="0F7527D1" w14:textId="6EA774C6" w:rsidR="00450F99" w:rsidRPr="00CF5912" w:rsidRDefault="00450F9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GASTOS Y OTRAS PERDIDAS</w:t>
      </w:r>
    </w:p>
    <w:p w14:paraId="1C852C22" w14:textId="2DAEA602" w:rsidR="00450F99" w:rsidRPr="008F3E3F" w:rsidRDefault="00450F99" w:rsidP="00427755">
      <w:pPr>
        <w:spacing w:line="240" w:lineRule="auto"/>
        <w:jc w:val="both"/>
        <w:rPr>
          <w:rFonts w:ascii="Times New Roman" w:hAnsi="Times New Roman" w:cs="Times New Roman"/>
          <w:sz w:val="24"/>
          <w:szCs w:val="24"/>
        </w:rPr>
      </w:pPr>
      <w:r w:rsidRPr="008F3E3F">
        <w:rPr>
          <w:rFonts w:ascii="Times New Roman" w:hAnsi="Times New Roman" w:cs="Times New Roman"/>
          <w:b/>
          <w:sz w:val="24"/>
          <w:szCs w:val="24"/>
        </w:rPr>
        <w:t xml:space="preserve">1. </w:t>
      </w:r>
      <w:r w:rsidR="00741356" w:rsidRPr="008F3E3F">
        <w:rPr>
          <w:rFonts w:ascii="Times New Roman" w:hAnsi="Times New Roman" w:cs="Times New Roman"/>
          <w:b/>
          <w:sz w:val="24"/>
          <w:szCs w:val="24"/>
        </w:rPr>
        <w:t>GASTOS DE FUNCIONAMIENTO Y EXTRAORDINARIOS</w:t>
      </w:r>
    </w:p>
    <w:p w14:paraId="5250B84C" w14:textId="162E4F1B" w:rsidR="00450F99" w:rsidRDefault="00DA5F7F"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915406">
        <w:rPr>
          <w:rFonts w:ascii="Times New Roman" w:hAnsi="Times New Roman" w:cs="Times New Roman"/>
          <w:sz w:val="24"/>
          <w:szCs w:val="24"/>
        </w:rPr>
        <w:t>mes de</w:t>
      </w:r>
      <w:r w:rsidR="00F23EE5">
        <w:rPr>
          <w:rFonts w:ascii="Times New Roman" w:hAnsi="Times New Roman" w:cs="Times New Roman"/>
          <w:sz w:val="24"/>
          <w:szCs w:val="24"/>
        </w:rPr>
        <w:t xml:space="preserve"> </w:t>
      </w:r>
      <w:r w:rsidR="00EA4D1D">
        <w:rPr>
          <w:rFonts w:ascii="Times New Roman" w:hAnsi="Times New Roman" w:cs="Times New Roman"/>
          <w:sz w:val="24"/>
          <w:szCs w:val="24"/>
        </w:rPr>
        <w:t>febrero</w:t>
      </w:r>
      <w:r w:rsidR="00B73170">
        <w:rPr>
          <w:rFonts w:ascii="Times New Roman" w:hAnsi="Times New Roman" w:cs="Times New Roman"/>
          <w:sz w:val="24"/>
          <w:szCs w:val="24"/>
        </w:rPr>
        <w:t xml:space="preserve"> </w:t>
      </w:r>
      <w:r w:rsidR="009A6E62">
        <w:rPr>
          <w:rFonts w:ascii="Times New Roman" w:hAnsi="Times New Roman" w:cs="Times New Roman"/>
          <w:sz w:val="24"/>
          <w:szCs w:val="24"/>
        </w:rPr>
        <w:t>20</w:t>
      </w:r>
      <w:r w:rsidR="005120B2">
        <w:rPr>
          <w:rFonts w:ascii="Times New Roman" w:hAnsi="Times New Roman" w:cs="Times New Roman"/>
          <w:sz w:val="24"/>
          <w:szCs w:val="24"/>
        </w:rPr>
        <w:t>2</w:t>
      </w:r>
      <w:r w:rsidR="002353D5">
        <w:rPr>
          <w:rFonts w:ascii="Times New Roman" w:hAnsi="Times New Roman" w:cs="Times New Roman"/>
          <w:sz w:val="24"/>
          <w:szCs w:val="24"/>
        </w:rPr>
        <w:t>1</w:t>
      </w:r>
      <w:r w:rsidR="008F3E3F">
        <w:rPr>
          <w:rFonts w:ascii="Times New Roman" w:hAnsi="Times New Roman" w:cs="Times New Roman"/>
          <w:sz w:val="24"/>
          <w:szCs w:val="24"/>
        </w:rPr>
        <w:t xml:space="preserve">, </w:t>
      </w:r>
      <w:r w:rsidR="00E97A8A">
        <w:rPr>
          <w:rFonts w:ascii="Times New Roman" w:hAnsi="Times New Roman" w:cs="Times New Roman"/>
          <w:sz w:val="24"/>
          <w:szCs w:val="24"/>
        </w:rPr>
        <w:t>n</w:t>
      </w:r>
      <w:r w:rsidR="00875642" w:rsidRPr="00E97A8A">
        <w:rPr>
          <w:rFonts w:ascii="Times New Roman" w:hAnsi="Times New Roman" w:cs="Times New Roman"/>
          <w:sz w:val="24"/>
          <w:szCs w:val="24"/>
        </w:rPr>
        <w:t>o existen partidas del gasto</w:t>
      </w:r>
      <w:r w:rsidR="008F3E3F" w:rsidRPr="00E97A8A">
        <w:rPr>
          <w:rFonts w:ascii="Times New Roman" w:hAnsi="Times New Roman" w:cs="Times New Roman"/>
          <w:sz w:val="24"/>
          <w:szCs w:val="24"/>
        </w:rPr>
        <w:t xml:space="preserve"> en las subcuentas</w:t>
      </w:r>
      <w:r w:rsidR="00875642" w:rsidRPr="00E97A8A">
        <w:rPr>
          <w:rFonts w:ascii="Times New Roman" w:hAnsi="Times New Roman" w:cs="Times New Roman"/>
          <w:sz w:val="24"/>
          <w:szCs w:val="24"/>
        </w:rPr>
        <w:t xml:space="preserve"> que representen </w:t>
      </w:r>
      <w:r w:rsidR="008F3E3F" w:rsidRPr="00E97A8A">
        <w:rPr>
          <w:rFonts w:ascii="Times New Roman" w:hAnsi="Times New Roman" w:cs="Times New Roman"/>
          <w:sz w:val="24"/>
          <w:szCs w:val="24"/>
        </w:rPr>
        <w:t>más</w:t>
      </w:r>
      <w:r w:rsidR="00875642" w:rsidRPr="00E97A8A">
        <w:rPr>
          <w:rFonts w:ascii="Times New Roman" w:hAnsi="Times New Roman" w:cs="Times New Roman"/>
          <w:sz w:val="24"/>
          <w:szCs w:val="24"/>
        </w:rPr>
        <w:t xml:space="preserve"> del 10% del total de los gastos. </w:t>
      </w:r>
    </w:p>
    <w:p w14:paraId="30CFD051" w14:textId="2F777284" w:rsidR="002C5504" w:rsidRDefault="002C5504" w:rsidP="00427755">
      <w:pPr>
        <w:spacing w:line="240" w:lineRule="auto"/>
        <w:jc w:val="both"/>
        <w:rPr>
          <w:rFonts w:ascii="Times New Roman" w:hAnsi="Times New Roman" w:cs="Times New Roman"/>
          <w:sz w:val="24"/>
          <w:szCs w:val="24"/>
        </w:rPr>
      </w:pPr>
    </w:p>
    <w:p w14:paraId="3539FE4B" w14:textId="77777777" w:rsidR="00C0221D" w:rsidRPr="00E97A8A" w:rsidRDefault="00C0221D" w:rsidP="00427755">
      <w:pPr>
        <w:spacing w:line="240" w:lineRule="auto"/>
        <w:jc w:val="both"/>
        <w:rPr>
          <w:rFonts w:ascii="Times New Roman" w:hAnsi="Times New Roman" w:cs="Times New Roman"/>
          <w:sz w:val="24"/>
          <w:szCs w:val="24"/>
        </w:rPr>
      </w:pPr>
    </w:p>
    <w:p w14:paraId="44599688" w14:textId="3BF0ABC2" w:rsidR="00C62ADA" w:rsidRPr="00C62ADA" w:rsidRDefault="00F715F6" w:rsidP="00C62ADA">
      <w:pPr>
        <w:pStyle w:val="Prrafodelista"/>
        <w:numPr>
          <w:ilvl w:val="0"/>
          <w:numId w:val="31"/>
        </w:numPr>
        <w:spacing w:line="240" w:lineRule="auto"/>
        <w:jc w:val="both"/>
        <w:rPr>
          <w:rFonts w:ascii="Times New Roman" w:hAnsi="Times New Roman" w:cs="Times New Roman"/>
          <w:b/>
          <w:i/>
          <w:sz w:val="24"/>
          <w:szCs w:val="24"/>
        </w:rPr>
      </w:pPr>
      <w:r w:rsidRPr="00C62ADA">
        <w:rPr>
          <w:rFonts w:ascii="Times New Roman" w:hAnsi="Times New Roman" w:cs="Times New Roman"/>
          <w:b/>
          <w:i/>
          <w:sz w:val="24"/>
          <w:szCs w:val="24"/>
        </w:rPr>
        <w:t>NOTAS AL ESTADO DE VARIACIÓN EN LA HACIENDA PÚBLICA</w:t>
      </w:r>
    </w:p>
    <w:p w14:paraId="39DC8DDA" w14:textId="3CACD8B6" w:rsidR="00741356" w:rsidRPr="003F7691" w:rsidRDefault="00741356" w:rsidP="003F7691">
      <w:pPr>
        <w:pStyle w:val="Prrafodelista"/>
        <w:numPr>
          <w:ilvl w:val="0"/>
          <w:numId w:val="31"/>
        </w:numPr>
        <w:spacing w:line="240" w:lineRule="auto"/>
        <w:jc w:val="both"/>
        <w:rPr>
          <w:rFonts w:ascii="Times New Roman" w:hAnsi="Times New Roman" w:cs="Times New Roman"/>
          <w:b/>
          <w:i/>
          <w:color w:val="FFFFFF" w:themeColor="background1"/>
          <w:sz w:val="24"/>
          <w:szCs w:val="24"/>
        </w:rPr>
      </w:pPr>
    </w:p>
    <w:p w14:paraId="7E33980F" w14:textId="5775C664" w:rsidR="00741356" w:rsidRPr="00696E5B" w:rsidRDefault="00741356" w:rsidP="00427755">
      <w:pPr>
        <w:spacing w:line="240" w:lineRule="auto"/>
        <w:jc w:val="both"/>
        <w:rPr>
          <w:rFonts w:ascii="Times New Roman" w:hAnsi="Times New Roman" w:cs="Times New Roman"/>
          <w:b/>
          <w:sz w:val="24"/>
          <w:szCs w:val="24"/>
        </w:rPr>
      </w:pPr>
      <w:r w:rsidRPr="00696E5B">
        <w:rPr>
          <w:rFonts w:ascii="Times New Roman" w:hAnsi="Times New Roman" w:cs="Times New Roman"/>
          <w:b/>
          <w:sz w:val="24"/>
          <w:szCs w:val="24"/>
        </w:rPr>
        <w:t xml:space="preserve">1. MODIFICACIONES AL PATRIMONIO CONTRIBUIDO. </w:t>
      </w:r>
    </w:p>
    <w:p w14:paraId="26100138" w14:textId="4DA9EAF7" w:rsidR="009A6E62" w:rsidRPr="00696E5B" w:rsidRDefault="00381835" w:rsidP="00804DB3">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ab/>
      </w:r>
      <w:r w:rsidR="00274CD0" w:rsidRPr="00696E5B">
        <w:rPr>
          <w:rFonts w:ascii="Times New Roman" w:hAnsi="Times New Roman" w:cs="Times New Roman"/>
          <w:sz w:val="24"/>
          <w:szCs w:val="24"/>
        </w:rPr>
        <w:t>PATRIMONIO CONTRIBUIDO:</w:t>
      </w:r>
      <w:r w:rsidR="00835398" w:rsidRPr="00696E5B">
        <w:rPr>
          <w:rFonts w:ascii="Times New Roman" w:hAnsi="Times New Roman" w:cs="Times New Roman"/>
          <w:sz w:val="24"/>
          <w:szCs w:val="24"/>
        </w:rPr>
        <w:t xml:space="preserve"> </w:t>
      </w:r>
      <w:r w:rsidR="00804DB3" w:rsidRPr="00696E5B">
        <w:rPr>
          <w:rFonts w:ascii="Times New Roman" w:hAnsi="Times New Roman" w:cs="Times New Roman"/>
          <w:sz w:val="24"/>
          <w:szCs w:val="24"/>
        </w:rPr>
        <w:t xml:space="preserve">En el mes de </w:t>
      </w:r>
      <w:r w:rsidR="007C3C24">
        <w:rPr>
          <w:rFonts w:ascii="Times New Roman" w:hAnsi="Times New Roman" w:cs="Times New Roman"/>
          <w:sz w:val="24"/>
          <w:szCs w:val="24"/>
        </w:rPr>
        <w:t>febrero</w:t>
      </w:r>
      <w:r w:rsidR="009B6616">
        <w:rPr>
          <w:rFonts w:ascii="Times New Roman" w:hAnsi="Times New Roman" w:cs="Times New Roman"/>
          <w:sz w:val="24"/>
          <w:szCs w:val="24"/>
        </w:rPr>
        <w:t xml:space="preserve"> </w:t>
      </w:r>
      <w:r w:rsidR="00A811BB">
        <w:rPr>
          <w:rFonts w:ascii="Times New Roman" w:hAnsi="Times New Roman" w:cs="Times New Roman"/>
          <w:sz w:val="24"/>
          <w:szCs w:val="24"/>
        </w:rPr>
        <w:t xml:space="preserve">no </w:t>
      </w:r>
      <w:r w:rsidR="00A811BB" w:rsidRPr="00696E5B">
        <w:rPr>
          <w:rFonts w:ascii="Times New Roman" w:hAnsi="Times New Roman" w:cs="Times New Roman"/>
          <w:sz w:val="24"/>
          <w:szCs w:val="24"/>
        </w:rPr>
        <w:t>se</w:t>
      </w:r>
      <w:r w:rsidR="00804DB3" w:rsidRPr="00696E5B">
        <w:rPr>
          <w:rFonts w:ascii="Times New Roman" w:hAnsi="Times New Roman" w:cs="Times New Roman"/>
          <w:sz w:val="24"/>
          <w:szCs w:val="24"/>
        </w:rPr>
        <w:t xml:space="preserve"> tuvieron afectaciones </w:t>
      </w:r>
      <w:bookmarkStart w:id="2" w:name="_GoBack"/>
      <w:bookmarkEnd w:id="2"/>
      <w:r w:rsidR="00A811BB" w:rsidRPr="00696E5B">
        <w:rPr>
          <w:rFonts w:ascii="Times New Roman" w:hAnsi="Times New Roman" w:cs="Times New Roman"/>
          <w:sz w:val="24"/>
          <w:szCs w:val="24"/>
        </w:rPr>
        <w:t>a</w:t>
      </w:r>
      <w:r w:rsidR="00A811BB">
        <w:rPr>
          <w:rFonts w:ascii="Times New Roman" w:hAnsi="Times New Roman" w:cs="Times New Roman"/>
          <w:sz w:val="24"/>
          <w:szCs w:val="24"/>
        </w:rPr>
        <w:t xml:space="preserve"> </w:t>
      </w:r>
      <w:r w:rsidR="00A811BB" w:rsidRPr="00696E5B">
        <w:rPr>
          <w:rFonts w:ascii="Times New Roman" w:hAnsi="Times New Roman" w:cs="Times New Roman"/>
          <w:sz w:val="24"/>
          <w:szCs w:val="24"/>
        </w:rPr>
        <w:t>ejercicios</w:t>
      </w:r>
      <w:r w:rsidR="00696E5B">
        <w:rPr>
          <w:rFonts w:ascii="Times New Roman" w:hAnsi="Times New Roman" w:cs="Times New Roman"/>
          <w:sz w:val="24"/>
          <w:szCs w:val="24"/>
        </w:rPr>
        <w:t xml:space="preserve"> </w:t>
      </w:r>
      <w:r w:rsidR="009B6616">
        <w:rPr>
          <w:rFonts w:ascii="Times New Roman" w:hAnsi="Times New Roman" w:cs="Times New Roman"/>
          <w:sz w:val="24"/>
          <w:szCs w:val="24"/>
        </w:rPr>
        <w:t>anteriores.</w:t>
      </w:r>
    </w:p>
    <w:p w14:paraId="75A264CE" w14:textId="77777777" w:rsidR="0067512F" w:rsidRPr="001D1BDD" w:rsidRDefault="0067512F" w:rsidP="00804DB3">
      <w:pPr>
        <w:spacing w:line="240" w:lineRule="auto"/>
        <w:jc w:val="both"/>
        <w:rPr>
          <w:rFonts w:ascii="Times New Roman" w:hAnsi="Times New Roman" w:cs="Times New Roman"/>
          <w:sz w:val="24"/>
          <w:szCs w:val="24"/>
        </w:rPr>
      </w:pPr>
    </w:p>
    <w:p w14:paraId="4DAA6EFD" w14:textId="6F52FE8A" w:rsidR="00741356" w:rsidRPr="00835398" w:rsidRDefault="00741356" w:rsidP="00427755">
      <w:pPr>
        <w:spacing w:line="240" w:lineRule="auto"/>
        <w:jc w:val="both"/>
        <w:rPr>
          <w:rFonts w:ascii="Times New Roman" w:hAnsi="Times New Roman" w:cs="Times New Roman"/>
          <w:sz w:val="24"/>
          <w:szCs w:val="24"/>
        </w:rPr>
      </w:pPr>
      <w:r w:rsidRPr="00835398">
        <w:rPr>
          <w:rFonts w:ascii="Times New Roman" w:hAnsi="Times New Roman" w:cs="Times New Roman"/>
          <w:b/>
          <w:sz w:val="24"/>
          <w:szCs w:val="24"/>
        </w:rPr>
        <w:t>2. MODIFICACIONES AL PATRIMONIO GENERADO.</w:t>
      </w:r>
    </w:p>
    <w:p w14:paraId="185C9515" w14:textId="6631AE0D" w:rsidR="0067410A" w:rsidRDefault="00381835" w:rsidP="00427755">
      <w:pPr>
        <w:spacing w:line="240" w:lineRule="auto"/>
        <w:jc w:val="both"/>
        <w:rPr>
          <w:rFonts w:ascii="Times New Roman" w:hAnsi="Times New Roman" w:cs="Times New Roman"/>
          <w:sz w:val="24"/>
          <w:szCs w:val="24"/>
        </w:rPr>
      </w:pPr>
      <w:r w:rsidRPr="00835398">
        <w:rPr>
          <w:rFonts w:ascii="Times New Roman" w:hAnsi="Times New Roman" w:cs="Times New Roman"/>
          <w:sz w:val="24"/>
          <w:szCs w:val="24"/>
        </w:rPr>
        <w:tab/>
      </w:r>
      <w:r w:rsidR="00EF7828" w:rsidRPr="00835398">
        <w:rPr>
          <w:rFonts w:ascii="Times New Roman" w:hAnsi="Times New Roman" w:cs="Times New Roman"/>
          <w:sz w:val="24"/>
          <w:szCs w:val="24"/>
        </w:rPr>
        <w:t xml:space="preserve">PATRIMONIO GENERADO: </w:t>
      </w:r>
      <w:r w:rsidR="00442232" w:rsidRPr="00835398">
        <w:rPr>
          <w:rFonts w:ascii="Times New Roman" w:hAnsi="Times New Roman" w:cs="Times New Roman"/>
          <w:sz w:val="24"/>
          <w:szCs w:val="24"/>
        </w:rPr>
        <w:t>En el mes de</w:t>
      </w:r>
      <w:r w:rsidR="00E96CC6" w:rsidRPr="00835398">
        <w:rPr>
          <w:rFonts w:ascii="Times New Roman" w:hAnsi="Times New Roman" w:cs="Times New Roman"/>
          <w:sz w:val="24"/>
          <w:szCs w:val="24"/>
        </w:rPr>
        <w:t xml:space="preserve"> </w:t>
      </w:r>
      <w:r w:rsidR="009B6616">
        <w:rPr>
          <w:rFonts w:ascii="Times New Roman" w:hAnsi="Times New Roman" w:cs="Times New Roman"/>
          <w:sz w:val="24"/>
          <w:szCs w:val="24"/>
        </w:rPr>
        <w:t>febrero</w:t>
      </w:r>
      <w:r w:rsidR="00442232" w:rsidRPr="00835398">
        <w:rPr>
          <w:rFonts w:ascii="Times New Roman" w:hAnsi="Times New Roman" w:cs="Times New Roman"/>
          <w:sz w:val="24"/>
          <w:szCs w:val="24"/>
        </w:rPr>
        <w:t xml:space="preserve"> 20</w:t>
      </w:r>
      <w:r w:rsidR="005120B2" w:rsidRPr="00835398">
        <w:rPr>
          <w:rFonts w:ascii="Times New Roman" w:hAnsi="Times New Roman" w:cs="Times New Roman"/>
          <w:sz w:val="24"/>
          <w:szCs w:val="24"/>
        </w:rPr>
        <w:t>2</w:t>
      </w:r>
      <w:r w:rsidR="002353D5">
        <w:rPr>
          <w:rFonts w:ascii="Times New Roman" w:hAnsi="Times New Roman" w:cs="Times New Roman"/>
          <w:sz w:val="24"/>
          <w:szCs w:val="24"/>
        </w:rPr>
        <w:t>1</w:t>
      </w:r>
      <w:r w:rsidR="00442232" w:rsidRPr="00835398">
        <w:rPr>
          <w:rFonts w:ascii="Times New Roman" w:hAnsi="Times New Roman" w:cs="Times New Roman"/>
          <w:sz w:val="24"/>
          <w:szCs w:val="24"/>
        </w:rPr>
        <w:t>, no se realizaron operaciones financieras que afectaran las cuentas relacionadas con este rubro</w:t>
      </w:r>
      <w:r w:rsidR="00442232">
        <w:rPr>
          <w:rFonts w:ascii="Times New Roman" w:hAnsi="Times New Roman" w:cs="Times New Roman"/>
          <w:noProof/>
          <w:sz w:val="24"/>
          <w:szCs w:val="24"/>
        </w:rPr>
        <w:t xml:space="preserve"> </w:t>
      </w:r>
    </w:p>
    <w:p w14:paraId="77F8D275" w14:textId="77777777" w:rsidR="0067410A" w:rsidRPr="00CF5912" w:rsidRDefault="0067410A" w:rsidP="00427755">
      <w:pPr>
        <w:spacing w:line="240" w:lineRule="auto"/>
        <w:jc w:val="both"/>
        <w:rPr>
          <w:rFonts w:ascii="Times New Roman" w:hAnsi="Times New Roman" w:cs="Times New Roman"/>
          <w:sz w:val="24"/>
          <w:szCs w:val="24"/>
        </w:rPr>
      </w:pPr>
    </w:p>
    <w:p w14:paraId="74FED0CA" w14:textId="334E64A6" w:rsidR="00D42080" w:rsidRPr="00CF5912" w:rsidRDefault="00D42080"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FLUJOS DE EFECTIVO.</w:t>
      </w:r>
    </w:p>
    <w:p w14:paraId="6E9CD7D5" w14:textId="77777777" w:rsidR="00D42080" w:rsidRPr="00CF5912"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CF5912" w:rsidRDefault="00921F2E"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AA031A">
        <w:rPr>
          <w:rFonts w:ascii="Times New Roman" w:hAnsi="Times New Roman" w:cs="Times New Roman"/>
          <w:b/>
          <w:sz w:val="24"/>
          <w:szCs w:val="24"/>
        </w:rPr>
        <w:t>SALDOS INICIALES Y FINALES</w:t>
      </w:r>
    </w:p>
    <w:tbl>
      <w:tblPr>
        <w:tblW w:w="9340" w:type="dxa"/>
        <w:tblCellMar>
          <w:left w:w="70" w:type="dxa"/>
          <w:right w:w="70" w:type="dxa"/>
        </w:tblCellMar>
        <w:tblLook w:val="04A0" w:firstRow="1" w:lastRow="0" w:firstColumn="1" w:lastColumn="0" w:noHBand="0" w:noVBand="1"/>
      </w:tblPr>
      <w:tblGrid>
        <w:gridCol w:w="1200"/>
        <w:gridCol w:w="4300"/>
        <w:gridCol w:w="1920"/>
        <w:gridCol w:w="1920"/>
      </w:tblGrid>
      <w:tr w:rsidR="009B6616" w:rsidRPr="009B6616" w14:paraId="23ED7B34" w14:textId="77777777" w:rsidTr="009B6616">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C312B6C" w14:textId="77777777" w:rsidR="009B6616" w:rsidRPr="009B6616" w:rsidRDefault="009B6616" w:rsidP="009B6616">
            <w:pPr>
              <w:spacing w:after="0" w:line="240" w:lineRule="auto"/>
              <w:rPr>
                <w:rFonts w:ascii="Tahoma" w:eastAsia="Times New Roman" w:hAnsi="Tahoma" w:cs="Tahoma"/>
                <w:b/>
                <w:bCs/>
                <w:color w:val="000000"/>
                <w:sz w:val="20"/>
                <w:szCs w:val="20"/>
                <w:lang w:eastAsia="es-MX"/>
              </w:rPr>
            </w:pPr>
            <w:r w:rsidRPr="009B6616">
              <w:rPr>
                <w:rFonts w:ascii="Tahoma" w:eastAsia="Times New Roman" w:hAnsi="Tahoma" w:cs="Tahoma"/>
                <w:b/>
                <w:bCs/>
                <w:color w:val="000000"/>
                <w:sz w:val="20"/>
                <w:szCs w:val="20"/>
                <w:lang w:eastAsia="es-MX"/>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055BC9DF" w14:textId="77777777" w:rsidR="009B6616" w:rsidRPr="009B6616" w:rsidRDefault="009B6616" w:rsidP="009B6616">
            <w:pPr>
              <w:spacing w:after="0" w:line="240" w:lineRule="auto"/>
              <w:rPr>
                <w:rFonts w:ascii="Tahoma" w:eastAsia="Times New Roman" w:hAnsi="Tahoma" w:cs="Tahoma"/>
                <w:b/>
                <w:bCs/>
                <w:color w:val="000000"/>
                <w:sz w:val="20"/>
                <w:szCs w:val="20"/>
                <w:lang w:eastAsia="es-MX"/>
              </w:rPr>
            </w:pPr>
            <w:r w:rsidRPr="009B6616">
              <w:rPr>
                <w:rFonts w:ascii="Tahoma" w:eastAsia="Times New Roman" w:hAnsi="Tahoma" w:cs="Tahoma"/>
                <w:b/>
                <w:bCs/>
                <w:color w:val="000000"/>
                <w:sz w:val="20"/>
                <w:szCs w:val="20"/>
                <w:lang w:eastAsia="es-MX"/>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2D5C1866" w14:textId="77777777" w:rsidR="009B6616" w:rsidRPr="009B6616" w:rsidRDefault="009B6616" w:rsidP="009B6616">
            <w:pPr>
              <w:spacing w:after="0" w:line="240" w:lineRule="auto"/>
              <w:jc w:val="right"/>
              <w:rPr>
                <w:rFonts w:ascii="Tahoma" w:eastAsia="Times New Roman" w:hAnsi="Tahoma" w:cs="Tahoma"/>
                <w:b/>
                <w:bCs/>
                <w:color w:val="000000"/>
                <w:sz w:val="20"/>
                <w:szCs w:val="20"/>
                <w:lang w:eastAsia="es-MX"/>
              </w:rPr>
            </w:pPr>
            <w:r w:rsidRPr="009B6616">
              <w:rPr>
                <w:rFonts w:ascii="Tahoma" w:eastAsia="Times New Roman" w:hAnsi="Tahoma" w:cs="Tahoma"/>
                <w:b/>
                <w:bCs/>
                <w:color w:val="000000"/>
                <w:sz w:val="20"/>
                <w:szCs w:val="20"/>
                <w:lang w:eastAsia="es-MX"/>
              </w:rPr>
              <w:t>ene-21</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4120D739" w14:textId="77777777" w:rsidR="009B6616" w:rsidRPr="009B6616" w:rsidRDefault="009B6616" w:rsidP="009B6616">
            <w:pPr>
              <w:spacing w:after="0" w:line="240" w:lineRule="auto"/>
              <w:jc w:val="right"/>
              <w:rPr>
                <w:rFonts w:ascii="Tahoma" w:eastAsia="Times New Roman" w:hAnsi="Tahoma" w:cs="Tahoma"/>
                <w:b/>
                <w:bCs/>
                <w:color w:val="000000"/>
                <w:sz w:val="20"/>
                <w:szCs w:val="20"/>
                <w:lang w:eastAsia="es-MX"/>
              </w:rPr>
            </w:pPr>
            <w:r w:rsidRPr="009B6616">
              <w:rPr>
                <w:rFonts w:ascii="Tahoma" w:eastAsia="Times New Roman" w:hAnsi="Tahoma" w:cs="Tahoma"/>
                <w:b/>
                <w:bCs/>
                <w:color w:val="000000"/>
                <w:sz w:val="20"/>
                <w:szCs w:val="20"/>
                <w:lang w:eastAsia="es-MX"/>
              </w:rPr>
              <w:t>feb-21</w:t>
            </w:r>
          </w:p>
        </w:tc>
      </w:tr>
      <w:tr w:rsidR="009B6616" w:rsidRPr="009B6616" w14:paraId="5FE2B10A" w14:textId="77777777" w:rsidTr="009B6616">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89C3708"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1110</w:t>
            </w:r>
          </w:p>
        </w:tc>
        <w:tc>
          <w:tcPr>
            <w:tcW w:w="4300" w:type="dxa"/>
            <w:tcBorders>
              <w:top w:val="nil"/>
              <w:left w:val="nil"/>
              <w:bottom w:val="single" w:sz="8" w:space="0" w:color="auto"/>
              <w:right w:val="single" w:sz="8" w:space="0" w:color="auto"/>
            </w:tcBorders>
            <w:shd w:val="clear" w:color="000000" w:fill="FFFFFF"/>
            <w:vAlign w:val="center"/>
            <w:hideMark/>
          </w:tcPr>
          <w:p w14:paraId="4BF81023"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EFECTIVO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068FED94"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$30,676,500.86</w:t>
            </w:r>
          </w:p>
        </w:tc>
        <w:tc>
          <w:tcPr>
            <w:tcW w:w="1920" w:type="dxa"/>
            <w:tcBorders>
              <w:top w:val="nil"/>
              <w:left w:val="nil"/>
              <w:bottom w:val="single" w:sz="8" w:space="0" w:color="auto"/>
              <w:right w:val="single" w:sz="8" w:space="0" w:color="auto"/>
            </w:tcBorders>
            <w:shd w:val="clear" w:color="000000" w:fill="FFFFFF"/>
            <w:vAlign w:val="center"/>
            <w:hideMark/>
          </w:tcPr>
          <w:p w14:paraId="5A99F897"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$40,702,517.57</w:t>
            </w:r>
          </w:p>
        </w:tc>
      </w:tr>
      <w:tr w:rsidR="009B6616" w:rsidRPr="009B6616" w14:paraId="769C54E6" w14:textId="77777777" w:rsidTr="009B6616">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6AEB3F6"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1111</w:t>
            </w:r>
          </w:p>
        </w:tc>
        <w:tc>
          <w:tcPr>
            <w:tcW w:w="4300" w:type="dxa"/>
            <w:tcBorders>
              <w:top w:val="nil"/>
              <w:left w:val="nil"/>
              <w:bottom w:val="single" w:sz="8" w:space="0" w:color="auto"/>
              <w:right w:val="single" w:sz="8" w:space="0" w:color="auto"/>
            </w:tcBorders>
            <w:shd w:val="clear" w:color="000000" w:fill="FFFFFF"/>
            <w:vAlign w:val="center"/>
            <w:hideMark/>
          </w:tcPr>
          <w:p w14:paraId="473AAA5A"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30A60B33"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$24,031.84</w:t>
            </w:r>
          </w:p>
        </w:tc>
        <w:tc>
          <w:tcPr>
            <w:tcW w:w="1920" w:type="dxa"/>
            <w:tcBorders>
              <w:top w:val="nil"/>
              <w:left w:val="nil"/>
              <w:bottom w:val="single" w:sz="8" w:space="0" w:color="auto"/>
              <w:right w:val="single" w:sz="8" w:space="0" w:color="auto"/>
            </w:tcBorders>
            <w:shd w:val="clear" w:color="000000" w:fill="FFFFFF"/>
            <w:vAlign w:val="center"/>
            <w:hideMark/>
          </w:tcPr>
          <w:p w14:paraId="6D086875"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$23,367.84</w:t>
            </w:r>
          </w:p>
        </w:tc>
      </w:tr>
      <w:tr w:rsidR="009B6616" w:rsidRPr="009B6616" w14:paraId="27A962FB" w14:textId="77777777" w:rsidTr="009B6616">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671FA42"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1112</w:t>
            </w:r>
          </w:p>
        </w:tc>
        <w:tc>
          <w:tcPr>
            <w:tcW w:w="4300" w:type="dxa"/>
            <w:tcBorders>
              <w:top w:val="nil"/>
              <w:left w:val="nil"/>
              <w:bottom w:val="single" w:sz="8" w:space="0" w:color="auto"/>
              <w:right w:val="single" w:sz="8" w:space="0" w:color="auto"/>
            </w:tcBorders>
            <w:shd w:val="clear" w:color="000000" w:fill="FFFFFF"/>
            <w:vAlign w:val="center"/>
            <w:hideMark/>
          </w:tcPr>
          <w:p w14:paraId="3D9A95CF"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6E720C40"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$24,458,019.84</w:t>
            </w:r>
          </w:p>
        </w:tc>
        <w:tc>
          <w:tcPr>
            <w:tcW w:w="1920" w:type="dxa"/>
            <w:tcBorders>
              <w:top w:val="nil"/>
              <w:left w:val="nil"/>
              <w:bottom w:val="single" w:sz="8" w:space="0" w:color="auto"/>
              <w:right w:val="single" w:sz="8" w:space="0" w:color="auto"/>
            </w:tcBorders>
            <w:shd w:val="clear" w:color="000000" w:fill="FFFFFF"/>
            <w:vAlign w:val="center"/>
            <w:hideMark/>
          </w:tcPr>
          <w:p w14:paraId="284CDC3A"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$31,647,863.79</w:t>
            </w:r>
          </w:p>
        </w:tc>
      </w:tr>
      <w:tr w:rsidR="009B6616" w:rsidRPr="009B6616" w14:paraId="49AEA19A" w14:textId="77777777" w:rsidTr="009B6616">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846FCB8"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1113</w:t>
            </w:r>
          </w:p>
        </w:tc>
        <w:tc>
          <w:tcPr>
            <w:tcW w:w="4300" w:type="dxa"/>
            <w:tcBorders>
              <w:top w:val="nil"/>
              <w:left w:val="nil"/>
              <w:bottom w:val="single" w:sz="8" w:space="0" w:color="auto"/>
              <w:right w:val="single" w:sz="8" w:space="0" w:color="auto"/>
            </w:tcBorders>
            <w:shd w:val="clear" w:color="000000" w:fill="FFFFFF"/>
            <w:vAlign w:val="center"/>
            <w:hideMark/>
          </w:tcPr>
          <w:p w14:paraId="4659E7E6"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02224038"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770659C4"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r>
      <w:tr w:rsidR="009B6616" w:rsidRPr="009B6616" w14:paraId="6484DD6B" w14:textId="77777777" w:rsidTr="009B6616">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B7A62FE"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1114</w:t>
            </w:r>
          </w:p>
        </w:tc>
        <w:tc>
          <w:tcPr>
            <w:tcW w:w="4300" w:type="dxa"/>
            <w:tcBorders>
              <w:top w:val="nil"/>
              <w:left w:val="nil"/>
              <w:bottom w:val="single" w:sz="8" w:space="0" w:color="auto"/>
              <w:right w:val="single" w:sz="8" w:space="0" w:color="auto"/>
            </w:tcBorders>
            <w:shd w:val="clear" w:color="000000" w:fill="FFFFFF"/>
            <w:vAlign w:val="center"/>
            <w:hideMark/>
          </w:tcPr>
          <w:p w14:paraId="31348024"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4624C510"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$6,194,449.18</w:t>
            </w:r>
          </w:p>
        </w:tc>
        <w:tc>
          <w:tcPr>
            <w:tcW w:w="1920" w:type="dxa"/>
            <w:tcBorders>
              <w:top w:val="nil"/>
              <w:left w:val="nil"/>
              <w:bottom w:val="single" w:sz="8" w:space="0" w:color="auto"/>
              <w:right w:val="single" w:sz="8" w:space="0" w:color="auto"/>
            </w:tcBorders>
            <w:shd w:val="clear" w:color="000000" w:fill="FFFFFF"/>
            <w:vAlign w:val="center"/>
            <w:hideMark/>
          </w:tcPr>
          <w:p w14:paraId="0BA8C471"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$9,031,285.94</w:t>
            </w:r>
          </w:p>
        </w:tc>
      </w:tr>
      <w:tr w:rsidR="009B6616" w:rsidRPr="009B6616" w14:paraId="1563BF61" w14:textId="77777777" w:rsidTr="009B6616">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82F3ED1"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1115</w:t>
            </w:r>
          </w:p>
        </w:tc>
        <w:tc>
          <w:tcPr>
            <w:tcW w:w="4300" w:type="dxa"/>
            <w:tcBorders>
              <w:top w:val="nil"/>
              <w:left w:val="nil"/>
              <w:bottom w:val="single" w:sz="8" w:space="0" w:color="auto"/>
              <w:right w:val="single" w:sz="8" w:space="0" w:color="auto"/>
            </w:tcBorders>
            <w:shd w:val="clear" w:color="000000" w:fill="FFFFFF"/>
            <w:vAlign w:val="center"/>
            <w:hideMark/>
          </w:tcPr>
          <w:p w14:paraId="2789B5D0"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6910B6E4"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414529DC"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r>
      <w:tr w:rsidR="009B6616" w:rsidRPr="009B6616" w14:paraId="266049A5" w14:textId="77777777" w:rsidTr="009B6616">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EB1B9A4"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1116</w:t>
            </w:r>
          </w:p>
        </w:tc>
        <w:tc>
          <w:tcPr>
            <w:tcW w:w="4300" w:type="dxa"/>
            <w:tcBorders>
              <w:top w:val="nil"/>
              <w:left w:val="nil"/>
              <w:bottom w:val="single" w:sz="8" w:space="0" w:color="auto"/>
              <w:right w:val="single" w:sz="8" w:space="0" w:color="auto"/>
            </w:tcBorders>
            <w:shd w:val="clear" w:color="000000" w:fill="FFFFFF"/>
            <w:vAlign w:val="center"/>
            <w:hideMark/>
          </w:tcPr>
          <w:p w14:paraId="732B9467"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69E92CBA"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3165B868"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r>
      <w:tr w:rsidR="009B6616" w:rsidRPr="009B6616" w14:paraId="48F215AD" w14:textId="77777777" w:rsidTr="009B6616">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6F60CF1"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1119</w:t>
            </w:r>
          </w:p>
        </w:tc>
        <w:tc>
          <w:tcPr>
            <w:tcW w:w="4300" w:type="dxa"/>
            <w:tcBorders>
              <w:top w:val="nil"/>
              <w:left w:val="nil"/>
              <w:bottom w:val="single" w:sz="8" w:space="0" w:color="auto"/>
              <w:right w:val="single" w:sz="8" w:space="0" w:color="auto"/>
            </w:tcBorders>
            <w:shd w:val="clear" w:color="000000" w:fill="FFFFFF"/>
            <w:vAlign w:val="center"/>
            <w:hideMark/>
          </w:tcPr>
          <w:p w14:paraId="385B56C3"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231C4F2F"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10167779" w14:textId="77777777" w:rsidR="009B6616" w:rsidRPr="009B6616" w:rsidRDefault="009B6616" w:rsidP="009B6616">
            <w:pPr>
              <w:spacing w:after="0" w:line="240" w:lineRule="auto"/>
              <w:jc w:val="right"/>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$0.00</w:t>
            </w:r>
          </w:p>
        </w:tc>
      </w:tr>
      <w:tr w:rsidR="009B6616" w:rsidRPr="009B6616" w14:paraId="4FEEFB37" w14:textId="77777777" w:rsidTr="009B6616">
        <w:trPr>
          <w:trHeight w:val="315"/>
        </w:trPr>
        <w:tc>
          <w:tcPr>
            <w:tcW w:w="1200" w:type="dxa"/>
            <w:tcBorders>
              <w:top w:val="nil"/>
              <w:left w:val="nil"/>
              <w:bottom w:val="nil"/>
              <w:right w:val="nil"/>
            </w:tcBorders>
            <w:shd w:val="clear" w:color="000000" w:fill="FFFFFF"/>
            <w:noWrap/>
            <w:vAlign w:val="center"/>
            <w:hideMark/>
          </w:tcPr>
          <w:p w14:paraId="0A367AF2"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 </w:t>
            </w:r>
          </w:p>
        </w:tc>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67175B5F" w14:textId="77777777" w:rsidR="009B6616" w:rsidRPr="009B6616" w:rsidRDefault="009B6616" w:rsidP="009B6616">
            <w:pPr>
              <w:spacing w:after="0" w:line="240" w:lineRule="auto"/>
              <w:rPr>
                <w:rFonts w:ascii="Tahoma" w:eastAsia="Times New Roman" w:hAnsi="Tahoma" w:cs="Tahoma"/>
                <w:color w:val="000000"/>
                <w:sz w:val="20"/>
                <w:szCs w:val="20"/>
                <w:lang w:eastAsia="es-MX"/>
              </w:rPr>
            </w:pPr>
            <w:r w:rsidRPr="009B6616">
              <w:rPr>
                <w:rFonts w:ascii="Tahoma" w:eastAsia="Times New Roman" w:hAnsi="Tahoma" w:cs="Tahoma"/>
                <w:color w:val="000000"/>
                <w:sz w:val="20"/>
                <w:szCs w:val="20"/>
                <w:lang w:eastAsia="es-MX"/>
              </w:rPr>
              <w:t>TOTALES</w:t>
            </w:r>
          </w:p>
        </w:tc>
        <w:tc>
          <w:tcPr>
            <w:tcW w:w="1920" w:type="dxa"/>
            <w:tcBorders>
              <w:top w:val="nil"/>
              <w:left w:val="nil"/>
              <w:bottom w:val="single" w:sz="8" w:space="0" w:color="auto"/>
              <w:right w:val="single" w:sz="8" w:space="0" w:color="auto"/>
            </w:tcBorders>
            <w:shd w:val="clear" w:color="000000" w:fill="FFFFFF"/>
            <w:noWrap/>
            <w:vAlign w:val="center"/>
            <w:hideMark/>
          </w:tcPr>
          <w:p w14:paraId="061933F7" w14:textId="77777777" w:rsidR="009B6616" w:rsidRPr="009B6616" w:rsidRDefault="009B6616" w:rsidP="009B6616">
            <w:pPr>
              <w:spacing w:after="0" w:line="240" w:lineRule="auto"/>
              <w:jc w:val="right"/>
              <w:rPr>
                <w:rFonts w:ascii="Tahoma" w:eastAsia="Times New Roman" w:hAnsi="Tahoma" w:cs="Tahoma"/>
                <w:b/>
                <w:bCs/>
                <w:color w:val="000000"/>
                <w:sz w:val="20"/>
                <w:szCs w:val="20"/>
                <w:lang w:eastAsia="es-MX"/>
              </w:rPr>
            </w:pPr>
            <w:r w:rsidRPr="009B6616">
              <w:rPr>
                <w:rFonts w:ascii="Tahoma" w:eastAsia="Times New Roman" w:hAnsi="Tahoma" w:cs="Tahoma"/>
                <w:b/>
                <w:bCs/>
                <w:color w:val="000000"/>
                <w:sz w:val="20"/>
                <w:szCs w:val="20"/>
                <w:lang w:eastAsia="es-MX"/>
              </w:rPr>
              <w:t>$30,676,500.86</w:t>
            </w:r>
          </w:p>
        </w:tc>
        <w:tc>
          <w:tcPr>
            <w:tcW w:w="1920" w:type="dxa"/>
            <w:tcBorders>
              <w:top w:val="nil"/>
              <w:left w:val="nil"/>
              <w:bottom w:val="single" w:sz="8" w:space="0" w:color="auto"/>
              <w:right w:val="single" w:sz="8" w:space="0" w:color="auto"/>
            </w:tcBorders>
            <w:shd w:val="clear" w:color="000000" w:fill="FFFFFF"/>
            <w:noWrap/>
            <w:vAlign w:val="center"/>
            <w:hideMark/>
          </w:tcPr>
          <w:p w14:paraId="0FEB4627" w14:textId="77777777" w:rsidR="009B6616" w:rsidRPr="009B6616" w:rsidRDefault="009B6616" w:rsidP="009B6616">
            <w:pPr>
              <w:spacing w:after="0" w:line="240" w:lineRule="auto"/>
              <w:jc w:val="right"/>
              <w:rPr>
                <w:rFonts w:ascii="Tahoma" w:eastAsia="Times New Roman" w:hAnsi="Tahoma" w:cs="Tahoma"/>
                <w:b/>
                <w:bCs/>
                <w:color w:val="000000"/>
                <w:sz w:val="20"/>
                <w:szCs w:val="20"/>
                <w:lang w:eastAsia="es-MX"/>
              </w:rPr>
            </w:pPr>
            <w:r w:rsidRPr="009B6616">
              <w:rPr>
                <w:rFonts w:ascii="Tahoma" w:eastAsia="Times New Roman" w:hAnsi="Tahoma" w:cs="Tahoma"/>
                <w:b/>
                <w:bCs/>
                <w:color w:val="000000"/>
                <w:sz w:val="20"/>
                <w:szCs w:val="20"/>
                <w:lang w:eastAsia="es-MX"/>
              </w:rPr>
              <w:t>$40,702,517.57</w:t>
            </w:r>
          </w:p>
        </w:tc>
      </w:tr>
    </w:tbl>
    <w:p w14:paraId="535172A7" w14:textId="77777777" w:rsidR="00D820E8" w:rsidRPr="00CF5912" w:rsidRDefault="00D820E8" w:rsidP="00427755">
      <w:pPr>
        <w:spacing w:line="240" w:lineRule="auto"/>
        <w:jc w:val="both"/>
        <w:rPr>
          <w:rFonts w:ascii="Times New Roman" w:hAnsi="Times New Roman" w:cs="Times New Roman"/>
          <w:sz w:val="24"/>
          <w:szCs w:val="24"/>
        </w:rPr>
      </w:pPr>
    </w:p>
    <w:p w14:paraId="1A339D31" w14:textId="70A2A782" w:rsidR="00921F2E" w:rsidRPr="00424E38" w:rsidRDefault="00921F2E" w:rsidP="00427755">
      <w:pPr>
        <w:pStyle w:val="Prrafodelista"/>
        <w:numPr>
          <w:ilvl w:val="0"/>
          <w:numId w:val="30"/>
        </w:numPr>
        <w:spacing w:line="240" w:lineRule="auto"/>
        <w:jc w:val="both"/>
        <w:rPr>
          <w:rFonts w:ascii="Times New Roman" w:hAnsi="Times New Roman" w:cs="Times New Roman"/>
          <w:b/>
          <w:sz w:val="24"/>
          <w:szCs w:val="24"/>
        </w:rPr>
      </w:pPr>
      <w:r w:rsidRPr="00424E38">
        <w:rPr>
          <w:rFonts w:ascii="Times New Roman" w:hAnsi="Times New Roman" w:cs="Times New Roman"/>
          <w:b/>
          <w:sz w:val="24"/>
          <w:szCs w:val="24"/>
        </w:rPr>
        <w:lastRenderedPageBreak/>
        <w:t xml:space="preserve">ADQUISICIONES DE BIENES MUEBLES E INMUEBLES </w:t>
      </w:r>
    </w:p>
    <w:p w14:paraId="5AFB8A29" w14:textId="06853349" w:rsidR="00442232" w:rsidRPr="00034635" w:rsidRDefault="0061692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el mes de </w:t>
      </w:r>
      <w:r w:rsidR="009B6616">
        <w:rPr>
          <w:rFonts w:ascii="Times New Roman" w:hAnsi="Times New Roman" w:cs="Times New Roman"/>
          <w:sz w:val="24"/>
          <w:szCs w:val="24"/>
        </w:rPr>
        <w:t>febrero</w:t>
      </w:r>
      <w:r w:rsidR="00420C26">
        <w:rPr>
          <w:rFonts w:ascii="Times New Roman" w:hAnsi="Times New Roman" w:cs="Times New Roman"/>
          <w:sz w:val="24"/>
          <w:szCs w:val="24"/>
        </w:rPr>
        <w:t xml:space="preserve"> </w:t>
      </w:r>
      <w:r w:rsidR="000047D0">
        <w:rPr>
          <w:rFonts w:ascii="Times New Roman" w:hAnsi="Times New Roman" w:cs="Times New Roman"/>
          <w:sz w:val="24"/>
          <w:szCs w:val="24"/>
        </w:rPr>
        <w:t>20</w:t>
      </w:r>
      <w:r w:rsidR="00534D7D">
        <w:rPr>
          <w:rFonts w:ascii="Times New Roman" w:hAnsi="Times New Roman" w:cs="Times New Roman"/>
          <w:sz w:val="24"/>
          <w:szCs w:val="24"/>
        </w:rPr>
        <w:t>2</w:t>
      </w:r>
      <w:r w:rsidR="00EF61E9">
        <w:rPr>
          <w:rFonts w:ascii="Times New Roman" w:hAnsi="Times New Roman" w:cs="Times New Roman"/>
          <w:sz w:val="24"/>
          <w:szCs w:val="24"/>
        </w:rPr>
        <w:t>1</w:t>
      </w:r>
      <w:r>
        <w:rPr>
          <w:rFonts w:ascii="Times New Roman" w:hAnsi="Times New Roman" w:cs="Times New Roman"/>
          <w:sz w:val="24"/>
          <w:szCs w:val="24"/>
        </w:rPr>
        <w:t>,</w:t>
      </w:r>
      <w:r w:rsidR="00534D7D">
        <w:rPr>
          <w:rFonts w:ascii="Times New Roman" w:hAnsi="Times New Roman" w:cs="Times New Roman"/>
          <w:sz w:val="24"/>
          <w:szCs w:val="24"/>
        </w:rPr>
        <w:t xml:space="preserve"> no</w:t>
      </w:r>
      <w:r w:rsidRPr="00CF5912">
        <w:rPr>
          <w:rFonts w:ascii="Times New Roman" w:hAnsi="Times New Roman" w:cs="Times New Roman"/>
          <w:sz w:val="24"/>
          <w:szCs w:val="24"/>
        </w:rPr>
        <w:t xml:space="preserve"> </w:t>
      </w:r>
      <w:r w:rsidR="00420C26">
        <w:rPr>
          <w:rFonts w:ascii="Times New Roman" w:hAnsi="Times New Roman" w:cs="Times New Roman"/>
          <w:sz w:val="24"/>
          <w:szCs w:val="24"/>
        </w:rPr>
        <w:t xml:space="preserve">se </w:t>
      </w:r>
      <w:r w:rsidR="00563EF0">
        <w:rPr>
          <w:rFonts w:ascii="Times New Roman" w:hAnsi="Times New Roman" w:cs="Times New Roman"/>
          <w:sz w:val="24"/>
          <w:szCs w:val="24"/>
        </w:rPr>
        <w:t>adquirieron bienes</w:t>
      </w:r>
      <w:r>
        <w:rPr>
          <w:rFonts w:ascii="Times New Roman" w:hAnsi="Times New Roman" w:cs="Times New Roman"/>
          <w:sz w:val="24"/>
          <w:szCs w:val="24"/>
        </w:rPr>
        <w:t xml:space="preserve"> muebles e inmuebles.</w:t>
      </w:r>
    </w:p>
    <w:p w14:paraId="739AD1E9" w14:textId="77777777" w:rsidR="00781177" w:rsidRDefault="00781177" w:rsidP="00427755">
      <w:pPr>
        <w:spacing w:line="240" w:lineRule="auto"/>
        <w:jc w:val="both"/>
        <w:rPr>
          <w:rFonts w:ascii="Times New Roman" w:hAnsi="Times New Roman" w:cs="Times New Roman"/>
          <w:b/>
          <w:sz w:val="24"/>
          <w:szCs w:val="24"/>
        </w:rPr>
      </w:pPr>
    </w:p>
    <w:p w14:paraId="53CB79B5" w14:textId="3272F673" w:rsidR="00B32EB0" w:rsidRPr="00CF5912" w:rsidRDefault="00B32EB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3. CONCILIACION DE LOS FLUJOS DE EFECTIVO NETOS</w:t>
      </w:r>
    </w:p>
    <w:tbl>
      <w:tblPr>
        <w:tblW w:w="8080" w:type="dxa"/>
        <w:tblInd w:w="-10" w:type="dxa"/>
        <w:tblCellMar>
          <w:left w:w="70" w:type="dxa"/>
          <w:right w:w="70" w:type="dxa"/>
        </w:tblCellMar>
        <w:tblLook w:val="04A0" w:firstRow="1" w:lastRow="0" w:firstColumn="1" w:lastColumn="0" w:noHBand="0" w:noVBand="1"/>
      </w:tblPr>
      <w:tblGrid>
        <w:gridCol w:w="4395"/>
        <w:gridCol w:w="1701"/>
        <w:gridCol w:w="1984"/>
      </w:tblGrid>
      <w:tr w:rsidR="006E5E50" w:rsidRPr="00C82E6A" w14:paraId="66D4CBC0" w14:textId="77777777" w:rsidTr="00B748AF">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74E797AF" w:rsidR="006E5E50" w:rsidRPr="00C82E6A" w:rsidRDefault="009B6616"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ENERO</w:t>
            </w:r>
            <w:r w:rsidR="005B1A92">
              <w:rPr>
                <w:rFonts w:ascii="Calibri" w:eastAsia="Times New Roman" w:hAnsi="Calibri" w:cs="Calibri"/>
                <w:color w:val="000000"/>
                <w:lang w:eastAsia="es-MX"/>
              </w:rPr>
              <w:t xml:space="preserve"> </w:t>
            </w:r>
            <w:r w:rsidR="005B1A92" w:rsidRPr="00C82E6A">
              <w:rPr>
                <w:rFonts w:ascii="Calibri" w:eastAsia="Times New Roman" w:hAnsi="Calibri" w:cs="Calibri"/>
                <w:color w:val="000000"/>
                <w:lang w:eastAsia="es-MX"/>
              </w:rPr>
              <w:t>202</w:t>
            </w:r>
            <w:r>
              <w:rPr>
                <w:rFonts w:ascii="Calibri" w:eastAsia="Times New Roman" w:hAnsi="Calibri" w:cs="Calibri"/>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53CAE549" w:rsidR="006E5E50" w:rsidRPr="00C82E6A" w:rsidRDefault="009B6616"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FEBRERO</w:t>
            </w:r>
            <w:r w:rsidR="00B672BF">
              <w:rPr>
                <w:rFonts w:ascii="Calibri" w:eastAsia="Times New Roman" w:hAnsi="Calibri" w:cs="Calibri"/>
                <w:color w:val="000000"/>
                <w:lang w:eastAsia="es-MX"/>
              </w:rPr>
              <w:t xml:space="preserve"> </w:t>
            </w:r>
            <w:r w:rsidR="0096075F">
              <w:rPr>
                <w:rFonts w:ascii="Calibri" w:eastAsia="Times New Roman" w:hAnsi="Calibri" w:cs="Calibri"/>
                <w:color w:val="000000"/>
                <w:lang w:eastAsia="es-MX"/>
              </w:rPr>
              <w:t>202</w:t>
            </w:r>
            <w:r w:rsidR="00EF61E9">
              <w:rPr>
                <w:rFonts w:ascii="Calibri" w:eastAsia="Times New Roman" w:hAnsi="Calibri" w:cs="Calibri"/>
                <w:color w:val="000000"/>
                <w:lang w:eastAsia="es-MX"/>
              </w:rPr>
              <w:t>1</w:t>
            </w:r>
          </w:p>
        </w:tc>
      </w:tr>
      <w:tr w:rsidR="006E5E50" w:rsidRPr="006E5E50" w14:paraId="40AE917E"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7777777" w:rsidR="006E5E50" w:rsidRPr="006E5E50" w:rsidRDefault="006E5E50" w:rsidP="00427755">
            <w:pPr>
              <w:spacing w:after="0" w:line="240" w:lineRule="auto"/>
              <w:jc w:val="both"/>
              <w:rPr>
                <w:rFonts w:ascii="Calibri" w:eastAsia="Times New Roman" w:hAnsi="Calibri" w:cs="Calibri"/>
                <w:b/>
                <w:bCs/>
                <w:color w:val="000000"/>
                <w:lang w:eastAsia="es-MX"/>
              </w:rPr>
            </w:pPr>
            <w:r w:rsidRPr="006E5E50">
              <w:rPr>
                <w:rFonts w:ascii="Calibri" w:eastAsia="Times New Roman" w:hAnsi="Calibri" w:cs="Calibri"/>
                <w:b/>
                <w:bCs/>
                <w:color w:val="000000"/>
                <w:lang w:eastAsia="es-MX"/>
              </w:rPr>
              <w:t>Ahorro/ Desahorro antes de rubros extraordinarios</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414E9652" w14:textId="77777777" w:rsidTr="00B748AF">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77777777" w:rsidR="006E5E50" w:rsidRPr="006E5E50" w:rsidRDefault="006E5E50" w:rsidP="00427755">
            <w:pPr>
              <w:spacing w:after="0" w:line="240" w:lineRule="auto"/>
              <w:jc w:val="both"/>
              <w:rPr>
                <w:rFonts w:ascii="Calibri" w:eastAsia="Times New Roman" w:hAnsi="Calibri" w:cs="Calibri"/>
                <w:i/>
                <w:iCs/>
                <w:color w:val="000000"/>
                <w:lang w:eastAsia="es-MX"/>
              </w:rPr>
            </w:pPr>
            <w:r w:rsidRPr="006E5E50">
              <w:rPr>
                <w:rFonts w:ascii="Calibri" w:eastAsia="Times New Roman" w:hAnsi="Calibri" w:cs="Calibri"/>
                <w:i/>
                <w:iCs/>
                <w:color w:val="000000"/>
                <w:lang w:eastAsia="es-MX"/>
              </w:rPr>
              <w:t>Movimiento de partido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54A7C5D8"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F10FA84"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28E3E2E"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B3EA4CF"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F2F2730"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Ganancia/perdida en venta de propiedad, planta y equipo</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D48F855"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7EEA3CAD" w14:textId="77777777" w:rsidTr="00B748AF">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Partidas extraordinarias</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E67357E" w14:textId="77777777" w:rsidTr="00B748AF">
        <w:trPr>
          <w:trHeight w:val="315"/>
        </w:trPr>
        <w:tc>
          <w:tcPr>
            <w:tcW w:w="4395" w:type="dxa"/>
            <w:tcBorders>
              <w:top w:val="nil"/>
              <w:left w:val="nil"/>
              <w:bottom w:val="nil"/>
              <w:right w:val="nil"/>
            </w:tcBorders>
            <w:shd w:val="clear" w:color="auto" w:fill="auto"/>
            <w:noWrap/>
            <w:vAlign w:val="bottom"/>
            <w:hideMark/>
          </w:tcPr>
          <w:p w14:paraId="7B26A56A" w14:textId="77777777" w:rsidR="006E5E50" w:rsidRPr="006E5E50" w:rsidRDefault="006E5E50" w:rsidP="00427755">
            <w:pPr>
              <w:spacing w:after="0" w:line="240" w:lineRule="auto"/>
              <w:jc w:val="both"/>
              <w:rPr>
                <w:rFonts w:ascii="Calibri" w:eastAsia="Times New Roman" w:hAnsi="Calibri" w:cs="Calibri"/>
                <w:color w:val="000000"/>
                <w:lang w:eastAsia="es-MX"/>
              </w:rPr>
            </w:pPr>
          </w:p>
        </w:tc>
        <w:tc>
          <w:tcPr>
            <w:tcW w:w="1701" w:type="dxa"/>
            <w:tcBorders>
              <w:top w:val="nil"/>
              <w:left w:val="single" w:sz="8" w:space="0" w:color="auto"/>
              <w:bottom w:val="nil"/>
              <w:right w:val="nil"/>
            </w:tcBorders>
            <w:shd w:val="clear" w:color="auto" w:fill="auto"/>
            <w:noWrap/>
            <w:vAlign w:val="bottom"/>
            <w:hideMark/>
          </w:tcPr>
          <w:p w14:paraId="14A4DB5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single" w:sz="8" w:space="0" w:color="auto"/>
              <w:bottom w:val="nil"/>
              <w:right w:val="single" w:sz="8" w:space="0" w:color="auto"/>
            </w:tcBorders>
            <w:shd w:val="clear" w:color="auto" w:fill="auto"/>
            <w:noWrap/>
            <w:vAlign w:val="bottom"/>
            <w:hideMark/>
          </w:tcPr>
          <w:p w14:paraId="137FF1A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420C26" w:rsidRPr="006E5E50" w14:paraId="27C34CD9" w14:textId="77777777" w:rsidTr="00B748AF">
        <w:trPr>
          <w:gridAfter w:val="2"/>
          <w:wAfter w:w="3685" w:type="dxa"/>
          <w:trHeight w:val="266"/>
        </w:trPr>
        <w:tc>
          <w:tcPr>
            <w:tcW w:w="4395" w:type="dxa"/>
            <w:tcBorders>
              <w:top w:val="nil"/>
              <w:left w:val="nil"/>
              <w:bottom w:val="nil"/>
              <w:right w:val="nil"/>
            </w:tcBorders>
            <w:shd w:val="clear" w:color="auto" w:fill="auto"/>
            <w:noWrap/>
            <w:vAlign w:val="bottom"/>
          </w:tcPr>
          <w:p w14:paraId="4C7F49EA" w14:textId="77777777" w:rsidR="00420C26" w:rsidRDefault="00420C26" w:rsidP="00427755">
            <w:pPr>
              <w:spacing w:after="0" w:line="240" w:lineRule="auto"/>
              <w:jc w:val="both"/>
              <w:rPr>
                <w:rFonts w:ascii="Calibri" w:eastAsia="Times New Roman" w:hAnsi="Calibri" w:cs="Calibri"/>
                <w:color w:val="000000"/>
                <w:lang w:eastAsia="es-MX"/>
              </w:rPr>
            </w:pPr>
          </w:p>
          <w:p w14:paraId="17D90D00" w14:textId="77777777" w:rsidR="00420C26" w:rsidRDefault="00420C26" w:rsidP="00427755">
            <w:pPr>
              <w:spacing w:after="0" w:line="240" w:lineRule="auto"/>
              <w:jc w:val="both"/>
              <w:rPr>
                <w:rFonts w:ascii="Calibri" w:eastAsia="Times New Roman" w:hAnsi="Calibri" w:cs="Calibri"/>
                <w:color w:val="000000"/>
                <w:lang w:eastAsia="es-MX"/>
              </w:rPr>
            </w:pPr>
          </w:p>
          <w:p w14:paraId="7BAE7D5C" w14:textId="77777777" w:rsidR="00420C26" w:rsidRDefault="00420C26" w:rsidP="00427755">
            <w:pPr>
              <w:spacing w:after="0" w:line="240" w:lineRule="auto"/>
              <w:jc w:val="both"/>
              <w:rPr>
                <w:rFonts w:ascii="Calibri" w:eastAsia="Times New Roman" w:hAnsi="Calibri" w:cs="Calibri"/>
                <w:color w:val="000000"/>
                <w:lang w:eastAsia="es-MX"/>
              </w:rPr>
            </w:pPr>
          </w:p>
          <w:p w14:paraId="1FA5AE60" w14:textId="77777777" w:rsidR="00420C26" w:rsidRDefault="00420C26" w:rsidP="00427755">
            <w:pPr>
              <w:spacing w:after="0" w:line="240" w:lineRule="auto"/>
              <w:jc w:val="both"/>
              <w:rPr>
                <w:rFonts w:ascii="Calibri" w:eastAsia="Times New Roman" w:hAnsi="Calibri" w:cs="Calibri"/>
                <w:color w:val="000000"/>
                <w:lang w:eastAsia="es-MX"/>
              </w:rPr>
            </w:pPr>
          </w:p>
          <w:p w14:paraId="756AAE3E" w14:textId="77777777" w:rsidR="00420C26" w:rsidRDefault="00420C26" w:rsidP="00427755">
            <w:pPr>
              <w:spacing w:after="0" w:line="240" w:lineRule="auto"/>
              <w:jc w:val="both"/>
              <w:rPr>
                <w:rFonts w:ascii="Calibri" w:eastAsia="Times New Roman" w:hAnsi="Calibri" w:cs="Calibri"/>
                <w:color w:val="000000"/>
                <w:lang w:eastAsia="es-MX"/>
              </w:rPr>
            </w:pPr>
          </w:p>
          <w:p w14:paraId="07ACA35B" w14:textId="77777777" w:rsidR="00420C26" w:rsidRDefault="00420C26" w:rsidP="00427755">
            <w:pPr>
              <w:spacing w:after="0" w:line="240" w:lineRule="auto"/>
              <w:jc w:val="both"/>
              <w:rPr>
                <w:rFonts w:ascii="Calibri" w:eastAsia="Times New Roman" w:hAnsi="Calibri" w:cs="Calibri"/>
                <w:color w:val="000000"/>
                <w:lang w:eastAsia="es-MX"/>
              </w:rPr>
            </w:pPr>
          </w:p>
          <w:p w14:paraId="71DE4F05" w14:textId="77777777" w:rsidR="00420C26" w:rsidRDefault="00420C26" w:rsidP="00427755">
            <w:pPr>
              <w:spacing w:after="0" w:line="240" w:lineRule="auto"/>
              <w:jc w:val="both"/>
              <w:rPr>
                <w:rFonts w:ascii="Calibri" w:eastAsia="Times New Roman" w:hAnsi="Calibri" w:cs="Calibri"/>
                <w:color w:val="000000"/>
                <w:lang w:eastAsia="es-MX"/>
              </w:rPr>
            </w:pPr>
          </w:p>
          <w:p w14:paraId="36A9DDB7" w14:textId="05037CFB" w:rsidR="00420C26" w:rsidRPr="006E5E50" w:rsidRDefault="00420C26" w:rsidP="00427755">
            <w:pPr>
              <w:spacing w:after="0" w:line="240" w:lineRule="auto"/>
              <w:jc w:val="both"/>
              <w:rPr>
                <w:rFonts w:ascii="Calibri" w:eastAsia="Times New Roman" w:hAnsi="Calibri" w:cs="Calibri"/>
                <w:color w:val="000000"/>
                <w:lang w:eastAsia="es-MX"/>
              </w:rPr>
            </w:pPr>
          </w:p>
        </w:tc>
      </w:tr>
    </w:tbl>
    <w:p w14:paraId="73951A21" w14:textId="25A310C3" w:rsidR="00D42080" w:rsidRPr="00CF5912" w:rsidRDefault="00CD5CA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3AF30E13" w14:textId="5D40E33D" w:rsidR="00786533" w:rsidRDefault="00786533" w:rsidP="00427755">
      <w:pPr>
        <w:pStyle w:val="Prrafodelista"/>
        <w:spacing w:line="240" w:lineRule="auto"/>
        <w:jc w:val="both"/>
        <w:rPr>
          <w:rFonts w:ascii="Times New Roman" w:hAnsi="Times New Roman" w:cs="Times New Roman"/>
          <w:b/>
          <w:i/>
          <w:sz w:val="24"/>
          <w:szCs w:val="24"/>
        </w:rPr>
      </w:pPr>
    </w:p>
    <w:p w14:paraId="1D5A76A6" w14:textId="32868FD4" w:rsidR="0089734F" w:rsidRDefault="0089734F" w:rsidP="00427755">
      <w:pPr>
        <w:pStyle w:val="Prrafodelista"/>
        <w:spacing w:line="240" w:lineRule="auto"/>
        <w:jc w:val="both"/>
        <w:rPr>
          <w:rFonts w:ascii="Times New Roman" w:hAnsi="Times New Roman" w:cs="Times New Roman"/>
          <w:b/>
          <w:i/>
          <w:sz w:val="24"/>
          <w:szCs w:val="24"/>
        </w:rPr>
      </w:pPr>
    </w:p>
    <w:p w14:paraId="6F488377" w14:textId="01E48EB0" w:rsidR="0089734F" w:rsidRDefault="0089734F" w:rsidP="00427755">
      <w:pPr>
        <w:pStyle w:val="Prrafodelista"/>
        <w:spacing w:line="240" w:lineRule="auto"/>
        <w:jc w:val="both"/>
        <w:rPr>
          <w:rFonts w:ascii="Times New Roman" w:hAnsi="Times New Roman" w:cs="Times New Roman"/>
          <w:b/>
          <w:i/>
          <w:sz w:val="24"/>
          <w:szCs w:val="24"/>
        </w:rPr>
      </w:pPr>
    </w:p>
    <w:p w14:paraId="38429BDA" w14:textId="6E61D096" w:rsidR="00D0399A" w:rsidRDefault="00D0399A" w:rsidP="00427755">
      <w:pPr>
        <w:pStyle w:val="Prrafodelista"/>
        <w:spacing w:line="240" w:lineRule="auto"/>
        <w:jc w:val="both"/>
        <w:rPr>
          <w:rFonts w:ascii="Times New Roman" w:hAnsi="Times New Roman" w:cs="Times New Roman"/>
          <w:b/>
          <w:i/>
          <w:sz w:val="24"/>
          <w:szCs w:val="24"/>
        </w:rPr>
      </w:pPr>
    </w:p>
    <w:p w14:paraId="398C0BE5" w14:textId="77777777" w:rsidR="00D0399A" w:rsidRDefault="00D0399A" w:rsidP="00427755">
      <w:pPr>
        <w:pStyle w:val="Prrafodelista"/>
        <w:spacing w:line="240" w:lineRule="auto"/>
        <w:jc w:val="both"/>
        <w:rPr>
          <w:rFonts w:ascii="Times New Roman" w:hAnsi="Times New Roman" w:cs="Times New Roman"/>
          <w:b/>
          <w:i/>
          <w:sz w:val="24"/>
          <w:szCs w:val="24"/>
        </w:rPr>
      </w:pPr>
    </w:p>
    <w:p w14:paraId="2E1355F8" w14:textId="4F4B5D3C" w:rsidR="0089734F" w:rsidRDefault="0089734F" w:rsidP="00427755">
      <w:pPr>
        <w:pStyle w:val="Prrafodelista"/>
        <w:spacing w:line="240" w:lineRule="auto"/>
        <w:jc w:val="both"/>
        <w:rPr>
          <w:rFonts w:ascii="Times New Roman" w:hAnsi="Times New Roman" w:cs="Times New Roman"/>
          <w:b/>
          <w:i/>
          <w:sz w:val="24"/>
          <w:szCs w:val="24"/>
        </w:rPr>
      </w:pPr>
    </w:p>
    <w:p w14:paraId="1944AF1A" w14:textId="7AFE25EC" w:rsidR="00E92D80" w:rsidRDefault="00E92D80" w:rsidP="00427755">
      <w:pPr>
        <w:pStyle w:val="Prrafodelista"/>
        <w:spacing w:line="240" w:lineRule="auto"/>
        <w:jc w:val="both"/>
        <w:rPr>
          <w:rFonts w:ascii="Times New Roman" w:hAnsi="Times New Roman" w:cs="Times New Roman"/>
          <w:b/>
          <w:i/>
          <w:sz w:val="24"/>
          <w:szCs w:val="24"/>
        </w:rPr>
      </w:pPr>
    </w:p>
    <w:p w14:paraId="0301D8C2" w14:textId="77777777" w:rsidR="00E92D80" w:rsidRDefault="00E92D80" w:rsidP="00427755">
      <w:pPr>
        <w:pStyle w:val="Prrafodelista"/>
        <w:spacing w:line="240" w:lineRule="auto"/>
        <w:jc w:val="both"/>
        <w:rPr>
          <w:rFonts w:ascii="Times New Roman" w:hAnsi="Times New Roman" w:cs="Times New Roman"/>
          <w:b/>
          <w:i/>
          <w:sz w:val="24"/>
          <w:szCs w:val="24"/>
        </w:rPr>
      </w:pPr>
    </w:p>
    <w:p w14:paraId="420DCC6D" w14:textId="441520E7" w:rsidR="0089734F" w:rsidRDefault="0089734F" w:rsidP="00427755">
      <w:pPr>
        <w:pStyle w:val="Prrafodelista"/>
        <w:spacing w:line="240" w:lineRule="auto"/>
        <w:jc w:val="both"/>
        <w:rPr>
          <w:rFonts w:ascii="Times New Roman" w:hAnsi="Times New Roman" w:cs="Times New Roman"/>
          <w:b/>
          <w:i/>
          <w:sz w:val="24"/>
          <w:szCs w:val="24"/>
        </w:rPr>
      </w:pPr>
    </w:p>
    <w:p w14:paraId="7B31A74A" w14:textId="3AEBC156" w:rsidR="00781177" w:rsidRDefault="00781177" w:rsidP="00427755">
      <w:pPr>
        <w:spacing w:line="240" w:lineRule="auto"/>
        <w:jc w:val="both"/>
        <w:rPr>
          <w:rFonts w:ascii="Times New Roman" w:hAnsi="Times New Roman" w:cs="Times New Roman"/>
          <w:b/>
          <w:i/>
          <w:sz w:val="24"/>
          <w:szCs w:val="24"/>
        </w:rPr>
      </w:pPr>
    </w:p>
    <w:p w14:paraId="0164D909" w14:textId="77777777" w:rsidR="00781177" w:rsidRPr="006C0729" w:rsidRDefault="00781177" w:rsidP="00427755">
      <w:pPr>
        <w:spacing w:line="240" w:lineRule="auto"/>
        <w:jc w:val="both"/>
        <w:rPr>
          <w:rFonts w:ascii="Times New Roman" w:hAnsi="Times New Roman" w:cs="Times New Roman"/>
          <w:b/>
          <w:i/>
          <w:sz w:val="24"/>
          <w:szCs w:val="24"/>
        </w:rPr>
      </w:pPr>
    </w:p>
    <w:p w14:paraId="6DB79240" w14:textId="65FD7F4E" w:rsidR="00786533" w:rsidRDefault="00786533" w:rsidP="00427755">
      <w:pPr>
        <w:pStyle w:val="Prrafodelista"/>
        <w:spacing w:line="240" w:lineRule="auto"/>
        <w:jc w:val="both"/>
        <w:rPr>
          <w:rFonts w:ascii="Times New Roman" w:hAnsi="Times New Roman" w:cs="Times New Roman"/>
          <w:b/>
          <w:i/>
          <w:sz w:val="24"/>
          <w:szCs w:val="24"/>
        </w:rPr>
      </w:pPr>
    </w:p>
    <w:p w14:paraId="14657050" w14:textId="6DD46E5E" w:rsidR="00B32EB0" w:rsidRPr="00CF5912" w:rsidRDefault="00B32EB0" w:rsidP="00427755">
      <w:pPr>
        <w:pStyle w:val="Prrafodelista"/>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lastRenderedPageBreak/>
        <w:t>V</w:t>
      </w:r>
      <w:r w:rsidR="00B1415C" w:rsidRPr="00CF5912">
        <w:rPr>
          <w:rFonts w:ascii="Times New Roman" w:hAnsi="Times New Roman" w:cs="Times New Roman"/>
          <w:b/>
          <w:i/>
          <w:sz w:val="24"/>
          <w:szCs w:val="24"/>
        </w:rPr>
        <w:t>.</w:t>
      </w:r>
      <w:r w:rsidRPr="00CF5912">
        <w:rPr>
          <w:rFonts w:ascii="Times New Roman" w:hAnsi="Times New Roman" w:cs="Times New Roman"/>
          <w:b/>
          <w:i/>
          <w:sz w:val="24"/>
          <w:szCs w:val="24"/>
        </w:rPr>
        <w:t xml:space="preserve"> CONCILIACIÓN ENTRE LOS INGRESOS PRE</w:t>
      </w:r>
      <w:r w:rsidR="00DA178F">
        <w:rPr>
          <w:rFonts w:ascii="Times New Roman" w:hAnsi="Times New Roman" w:cs="Times New Roman"/>
          <w:b/>
          <w:i/>
          <w:sz w:val="24"/>
          <w:szCs w:val="24"/>
        </w:rPr>
        <w:t>S</w:t>
      </w:r>
      <w:r w:rsidRPr="00CF5912">
        <w:rPr>
          <w:rFonts w:ascii="Times New Roman" w:hAnsi="Times New Roman" w:cs="Times New Roman"/>
          <w:b/>
          <w:i/>
          <w:sz w:val="24"/>
          <w:szCs w:val="24"/>
        </w:rPr>
        <w:t xml:space="preserve">UPUESTARIOS Y CONTABLES, ASI COMO ENTRE LOS EGRESOS PRESUPUESTARIOS Y LOS GASTOS CONTABLES. </w:t>
      </w:r>
    </w:p>
    <w:p w14:paraId="1A49466D" w14:textId="22119E54" w:rsidR="008D17C3" w:rsidRDefault="00D4208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E66776" w:rsidRPr="00CF5912">
        <w:rPr>
          <w:rFonts w:ascii="Times New Roman" w:hAnsi="Times New Roman" w:cs="Times New Roman"/>
          <w:sz w:val="24"/>
          <w:szCs w:val="24"/>
        </w:rPr>
        <w:t xml:space="preserve"> </w:t>
      </w:r>
      <w:r w:rsidR="00DE4FED" w:rsidRPr="00CF5912">
        <w:rPr>
          <w:rFonts w:ascii="Times New Roman" w:hAnsi="Times New Roman" w:cs="Times New Roman"/>
          <w:sz w:val="24"/>
          <w:szCs w:val="24"/>
        </w:rPr>
        <w:t xml:space="preserve">A) </w:t>
      </w:r>
      <w:r w:rsidR="00AA65B7" w:rsidRPr="00CF5912">
        <w:rPr>
          <w:rFonts w:ascii="Times New Roman" w:hAnsi="Times New Roman" w:cs="Times New Roman"/>
          <w:sz w:val="24"/>
          <w:szCs w:val="24"/>
        </w:rPr>
        <w:t xml:space="preserve">INGRESOS PRESUPUESTARIOS </w:t>
      </w:r>
      <w:r w:rsidR="00DE4FED" w:rsidRPr="00CF5912">
        <w:rPr>
          <w:rFonts w:ascii="Times New Roman" w:hAnsi="Times New Roman" w:cs="Times New Roman"/>
          <w:sz w:val="24"/>
          <w:szCs w:val="24"/>
        </w:rPr>
        <w:t>Y CONTABLES</w:t>
      </w:r>
    </w:p>
    <w:p w14:paraId="0BF6E424" w14:textId="13F95F93" w:rsidR="00565B81" w:rsidRDefault="009B6616"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20704" behindDoc="0" locked="0" layoutInCell="1" allowOverlap="1" wp14:anchorId="22B6F1C2" wp14:editId="415A6354">
            <wp:simplePos x="0" y="0"/>
            <wp:positionH relativeFrom="margin">
              <wp:posOffset>84702</wp:posOffset>
            </wp:positionH>
            <wp:positionV relativeFrom="paragraph">
              <wp:posOffset>8890</wp:posOffset>
            </wp:positionV>
            <wp:extent cx="643737" cy="525105"/>
            <wp:effectExtent l="0" t="0" r="4445" b="889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737" cy="5251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74852352" wp14:editId="6E9410C9">
            <wp:extent cx="5610225" cy="22669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0225" cy="2266950"/>
                    </a:xfrm>
                    <a:prstGeom prst="rect">
                      <a:avLst/>
                    </a:prstGeom>
                    <a:noFill/>
                    <a:ln>
                      <a:noFill/>
                    </a:ln>
                  </pic:spPr>
                </pic:pic>
              </a:graphicData>
            </a:graphic>
          </wp:inline>
        </w:drawing>
      </w:r>
    </w:p>
    <w:p w14:paraId="3FC490E6" w14:textId="730355F4" w:rsidR="00914B59" w:rsidRDefault="00914B59" w:rsidP="00427755">
      <w:pPr>
        <w:spacing w:line="240" w:lineRule="auto"/>
        <w:ind w:firstLine="708"/>
        <w:jc w:val="both"/>
        <w:rPr>
          <w:rFonts w:ascii="Times New Roman" w:hAnsi="Times New Roman" w:cs="Times New Roman"/>
          <w:noProof/>
          <w:sz w:val="24"/>
          <w:szCs w:val="24"/>
        </w:rPr>
      </w:pPr>
      <w:r w:rsidRPr="00CF5912">
        <w:rPr>
          <w:rFonts w:ascii="Times New Roman" w:hAnsi="Times New Roman" w:cs="Times New Roman"/>
          <w:sz w:val="24"/>
          <w:szCs w:val="24"/>
        </w:rPr>
        <w:t>B) EGRESOS</w:t>
      </w:r>
      <w:r>
        <w:rPr>
          <w:rFonts w:ascii="Times New Roman" w:hAnsi="Times New Roman" w:cs="Times New Roman"/>
          <w:sz w:val="24"/>
          <w:szCs w:val="24"/>
        </w:rPr>
        <w:t xml:space="preserve"> </w:t>
      </w:r>
      <w:r w:rsidRPr="00CF5912">
        <w:rPr>
          <w:rFonts w:ascii="Times New Roman" w:hAnsi="Times New Roman" w:cs="Times New Roman"/>
          <w:sz w:val="24"/>
          <w:szCs w:val="24"/>
        </w:rPr>
        <w:t>PRESUPUESTAR</w:t>
      </w:r>
      <w:r>
        <w:rPr>
          <w:rFonts w:ascii="Times New Roman" w:hAnsi="Times New Roman" w:cs="Times New Roman"/>
          <w:sz w:val="24"/>
          <w:szCs w:val="24"/>
        </w:rPr>
        <w:t>I</w:t>
      </w:r>
      <w:r w:rsidRPr="00CF5912">
        <w:rPr>
          <w:rFonts w:ascii="Times New Roman" w:hAnsi="Times New Roman" w:cs="Times New Roman"/>
          <w:sz w:val="24"/>
          <w:szCs w:val="24"/>
        </w:rPr>
        <w:t>OS Y CONTABLES</w:t>
      </w:r>
      <w:r>
        <w:rPr>
          <w:rFonts w:ascii="Times New Roman" w:hAnsi="Times New Roman" w:cs="Times New Roman"/>
          <w:noProof/>
          <w:sz w:val="24"/>
          <w:szCs w:val="24"/>
        </w:rPr>
        <w:t xml:space="preserve">    </w:t>
      </w:r>
    </w:p>
    <w:p w14:paraId="5173B715" w14:textId="60D4594D" w:rsidR="00FF709E" w:rsidRDefault="009B6616" w:rsidP="00427755">
      <w:pPr>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30944" behindDoc="0" locked="0" layoutInCell="1" allowOverlap="1" wp14:anchorId="4A940595" wp14:editId="0BC92C8B">
            <wp:simplePos x="0" y="0"/>
            <wp:positionH relativeFrom="margin">
              <wp:posOffset>76200</wp:posOffset>
            </wp:positionH>
            <wp:positionV relativeFrom="paragraph">
              <wp:posOffset>14605</wp:posOffset>
            </wp:positionV>
            <wp:extent cx="704620" cy="564543"/>
            <wp:effectExtent l="0" t="0" r="635" b="698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620" cy="564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4B66C6FE" wp14:editId="23BF68B9">
            <wp:extent cx="5610225" cy="40481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4048125"/>
                    </a:xfrm>
                    <a:prstGeom prst="rect">
                      <a:avLst/>
                    </a:prstGeom>
                    <a:noFill/>
                    <a:ln>
                      <a:noFill/>
                    </a:ln>
                  </pic:spPr>
                </pic:pic>
              </a:graphicData>
            </a:graphic>
          </wp:inline>
        </w:drawing>
      </w:r>
    </w:p>
    <w:p w14:paraId="21A4611F" w14:textId="2103F2F9" w:rsidR="00786533" w:rsidRDefault="009B6616" w:rsidP="00427755">
      <w:pPr>
        <w:spacing w:line="240" w:lineRule="auto"/>
        <w:jc w:val="both"/>
        <w:rPr>
          <w:noProof/>
        </w:rPr>
      </w:pPr>
      <w:r>
        <w:rPr>
          <w:noProof/>
        </w:rPr>
        <w:drawing>
          <wp:inline distT="0" distB="0" distL="0" distR="0" wp14:anchorId="7C4C2D9C" wp14:editId="05F4F266">
            <wp:extent cx="5600700" cy="304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304800"/>
                    </a:xfrm>
                    <a:prstGeom prst="rect">
                      <a:avLst/>
                    </a:prstGeom>
                    <a:noFill/>
                    <a:ln>
                      <a:noFill/>
                    </a:ln>
                  </pic:spPr>
                </pic:pic>
              </a:graphicData>
            </a:graphic>
          </wp:inline>
        </w:drawing>
      </w:r>
    </w:p>
    <w:p w14:paraId="7EDB8490" w14:textId="46798538" w:rsidR="00381A60" w:rsidRPr="00EA70B5" w:rsidRDefault="00381A60" w:rsidP="00427755">
      <w:pPr>
        <w:spacing w:line="240" w:lineRule="auto"/>
        <w:jc w:val="both"/>
        <w:rPr>
          <w:noProof/>
        </w:rPr>
      </w:pPr>
      <w:r>
        <w:rPr>
          <w:noProof/>
        </w:rPr>
        <w:tab/>
      </w:r>
    </w:p>
    <w:p w14:paraId="20F26FC8" w14:textId="594116A6" w:rsidR="00E66776" w:rsidRPr="00AA2C97" w:rsidRDefault="00611488" w:rsidP="00427755">
      <w:pPr>
        <w:spacing w:line="240" w:lineRule="auto"/>
        <w:jc w:val="both"/>
        <w:rPr>
          <w:rFonts w:ascii="Times New Roman" w:hAnsi="Times New Roman" w:cs="Times New Roman"/>
          <w:b/>
          <w:sz w:val="28"/>
          <w:szCs w:val="28"/>
          <w:u w:val="single"/>
        </w:rPr>
      </w:pPr>
      <w:r w:rsidRPr="00AA2C97">
        <w:rPr>
          <w:rFonts w:ascii="Times New Roman" w:hAnsi="Times New Roman" w:cs="Times New Roman"/>
          <w:noProof/>
          <w:lang w:eastAsia="es-MX"/>
        </w:rPr>
        <w:lastRenderedPageBreak/>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AA2C97">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AA2C97">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AA2C97">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B32EB0" w:rsidRPr="00AA2C97">
        <w:rPr>
          <w:rFonts w:ascii="Times New Roman" w:hAnsi="Times New Roman" w:cs="Times New Roman"/>
          <w:b/>
          <w:sz w:val="28"/>
          <w:szCs w:val="28"/>
          <w:u w:val="single"/>
        </w:rPr>
        <w:t xml:space="preserve">B) </w:t>
      </w:r>
      <w:r w:rsidR="00E66776" w:rsidRPr="00AA2C97">
        <w:rPr>
          <w:rFonts w:ascii="Times New Roman" w:hAnsi="Times New Roman" w:cs="Times New Roman"/>
          <w:b/>
          <w:sz w:val="28"/>
          <w:szCs w:val="28"/>
          <w:u w:val="single"/>
        </w:rPr>
        <w:t>NOTAS DE MEMORIA (CUENTAS DE ORDEN)</w:t>
      </w:r>
    </w:p>
    <w:p w14:paraId="0FB707FA" w14:textId="72BBB707" w:rsidR="00E66776" w:rsidRPr="00AA2C97" w:rsidRDefault="00E66776" w:rsidP="00427755">
      <w:pPr>
        <w:spacing w:line="240" w:lineRule="auto"/>
        <w:jc w:val="both"/>
        <w:rPr>
          <w:rFonts w:ascii="Times New Roman" w:hAnsi="Times New Roman" w:cs="Times New Roman"/>
          <w:sz w:val="24"/>
          <w:szCs w:val="24"/>
        </w:rPr>
      </w:pPr>
      <w:r w:rsidRPr="00AA2C97">
        <w:rPr>
          <w:rFonts w:ascii="Times New Roman" w:hAnsi="Times New Roman" w:cs="Times New Roman"/>
          <w:sz w:val="24"/>
          <w:szCs w:val="24"/>
        </w:rPr>
        <w:t xml:space="preserve">Cuentas de Orden contables y </w:t>
      </w:r>
      <w:r w:rsidR="00A8347A" w:rsidRPr="00AA2C97">
        <w:rPr>
          <w:rFonts w:ascii="Times New Roman" w:hAnsi="Times New Roman" w:cs="Times New Roman"/>
          <w:sz w:val="24"/>
          <w:szCs w:val="24"/>
        </w:rPr>
        <w:t>Presupuestarias</w:t>
      </w:r>
      <w:r w:rsidRPr="00AA2C97">
        <w:rPr>
          <w:rFonts w:ascii="Times New Roman" w:hAnsi="Times New Roman" w:cs="Times New Roman"/>
          <w:sz w:val="24"/>
          <w:szCs w:val="24"/>
        </w:rPr>
        <w:t xml:space="preserve">. </w:t>
      </w:r>
    </w:p>
    <w:p w14:paraId="7BB9BDC2" w14:textId="429A1156" w:rsidR="00E66776" w:rsidRPr="00AA2C97" w:rsidRDefault="00E66776" w:rsidP="00427755">
      <w:pPr>
        <w:spacing w:line="240" w:lineRule="auto"/>
        <w:ind w:firstLine="708"/>
        <w:jc w:val="both"/>
        <w:rPr>
          <w:rFonts w:ascii="Times New Roman" w:hAnsi="Times New Roman" w:cs="Times New Roman"/>
          <w:sz w:val="24"/>
          <w:szCs w:val="24"/>
        </w:rPr>
      </w:pPr>
      <w:r w:rsidRPr="00AA2C97">
        <w:rPr>
          <w:rFonts w:ascii="Times New Roman" w:hAnsi="Times New Roman" w:cs="Times New Roman"/>
          <w:sz w:val="24"/>
          <w:szCs w:val="24"/>
        </w:rPr>
        <w:t>Contables</w:t>
      </w:r>
      <w:r w:rsidR="00C059EB" w:rsidRPr="00AA2C97">
        <w:rPr>
          <w:rFonts w:ascii="Times New Roman" w:hAnsi="Times New Roman" w:cs="Times New Roman"/>
          <w:sz w:val="24"/>
          <w:szCs w:val="24"/>
        </w:rPr>
        <w:t>|</w:t>
      </w:r>
    </w:p>
    <w:p w14:paraId="0245BF45" w14:textId="1326B9D0" w:rsidR="00E66776" w:rsidRPr="00CF5912" w:rsidRDefault="00E66776" w:rsidP="00427755">
      <w:pPr>
        <w:spacing w:line="240" w:lineRule="auto"/>
        <w:ind w:left="1410"/>
        <w:jc w:val="both"/>
        <w:rPr>
          <w:rFonts w:ascii="Times New Roman" w:hAnsi="Times New Roman" w:cs="Times New Roman"/>
          <w:sz w:val="24"/>
          <w:szCs w:val="24"/>
        </w:rPr>
      </w:pPr>
      <w:r w:rsidRPr="00AA2C97">
        <w:rPr>
          <w:rFonts w:ascii="Times New Roman" w:hAnsi="Times New Roman" w:cs="Times New Roman"/>
          <w:sz w:val="24"/>
          <w:szCs w:val="24"/>
        </w:rPr>
        <w:t xml:space="preserve">Juicios. </w:t>
      </w:r>
      <w:r w:rsidR="00882418" w:rsidRPr="00AA2C97">
        <w:rPr>
          <w:rFonts w:ascii="Times New Roman" w:hAnsi="Times New Roman" w:cs="Times New Roman"/>
          <w:sz w:val="24"/>
          <w:szCs w:val="24"/>
        </w:rPr>
        <w:t>I</w:t>
      </w:r>
      <w:r w:rsidR="005F35B3" w:rsidRPr="00AA2C97">
        <w:rPr>
          <w:rFonts w:ascii="Times New Roman" w:hAnsi="Times New Roman" w:cs="Times New Roman"/>
          <w:sz w:val="24"/>
          <w:szCs w:val="24"/>
        </w:rPr>
        <w:t>n</w:t>
      </w:r>
      <w:r w:rsidRPr="00AA2C97">
        <w:rPr>
          <w:rFonts w:ascii="Times New Roman" w:hAnsi="Times New Roman" w:cs="Times New Roman"/>
          <w:sz w:val="24"/>
          <w:szCs w:val="24"/>
        </w:rPr>
        <w:t>c</w:t>
      </w:r>
      <w:r w:rsidR="005F35B3" w:rsidRPr="00AA2C97">
        <w:rPr>
          <w:rFonts w:ascii="Times New Roman" w:hAnsi="Times New Roman" w:cs="Times New Roman"/>
          <w:sz w:val="24"/>
          <w:szCs w:val="24"/>
        </w:rPr>
        <w:t>l</w:t>
      </w:r>
      <w:r w:rsidRPr="00AA2C97">
        <w:rPr>
          <w:rFonts w:ascii="Times New Roman" w:hAnsi="Times New Roman" w:cs="Times New Roman"/>
          <w:sz w:val="24"/>
          <w:szCs w:val="24"/>
        </w:rPr>
        <w:t xml:space="preserve">uye el registro </w:t>
      </w:r>
      <w:r w:rsidR="00882418" w:rsidRPr="00AA2C97">
        <w:rPr>
          <w:rFonts w:ascii="Times New Roman" w:hAnsi="Times New Roman" w:cs="Times New Roman"/>
          <w:sz w:val="24"/>
          <w:szCs w:val="24"/>
        </w:rPr>
        <w:t>de provisión de posibles laudos la</w:t>
      </w:r>
      <w:r w:rsidR="00024274" w:rsidRPr="00AA2C97">
        <w:rPr>
          <w:rFonts w:ascii="Times New Roman" w:hAnsi="Times New Roman" w:cs="Times New Roman"/>
          <w:sz w:val="24"/>
          <w:szCs w:val="24"/>
        </w:rPr>
        <w:t>borales en las cuentas de orden.</w:t>
      </w:r>
    </w:p>
    <w:p w14:paraId="6E68008D" w14:textId="75693BCE" w:rsidR="00813126" w:rsidRPr="00CF5912" w:rsidRDefault="0081312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Presupuestales</w:t>
      </w: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5644F57F" w14:textId="77777777" w:rsidTr="00813126">
        <w:tc>
          <w:tcPr>
            <w:tcW w:w="6211" w:type="dxa"/>
            <w:shd w:val="clear" w:color="auto" w:fill="808080" w:themeFill="background1" w:themeFillShade="80"/>
            <w:vAlign w:val="center"/>
          </w:tcPr>
          <w:p w14:paraId="43AA3D8D" w14:textId="572985E9"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INGRESOS PRESUPUESTALES</w:t>
            </w:r>
          </w:p>
        </w:tc>
        <w:tc>
          <w:tcPr>
            <w:tcW w:w="1433" w:type="dxa"/>
            <w:shd w:val="clear" w:color="auto" w:fill="808080" w:themeFill="background1" w:themeFillShade="80"/>
            <w:vAlign w:val="center"/>
          </w:tcPr>
          <w:p w14:paraId="750830CC" w14:textId="6F032810"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634B347D" w14:textId="77777777" w:rsidTr="00813126">
        <w:tc>
          <w:tcPr>
            <w:tcW w:w="6211" w:type="dxa"/>
            <w:vAlign w:val="center"/>
          </w:tcPr>
          <w:p w14:paraId="2E8AFEDA" w14:textId="4B9984C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Estimada</w:t>
            </w:r>
          </w:p>
        </w:tc>
        <w:tc>
          <w:tcPr>
            <w:tcW w:w="1433" w:type="dxa"/>
            <w:vAlign w:val="center"/>
          </w:tcPr>
          <w:p w14:paraId="255FB263" w14:textId="5B885DE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8110</w:t>
            </w:r>
          </w:p>
        </w:tc>
      </w:tr>
      <w:tr w:rsidR="00813126" w:rsidRPr="00CF5912" w14:paraId="4132C570" w14:textId="77777777" w:rsidTr="00813126">
        <w:tc>
          <w:tcPr>
            <w:tcW w:w="6211" w:type="dxa"/>
            <w:vAlign w:val="center"/>
          </w:tcPr>
          <w:p w14:paraId="6B94CC6A" w14:textId="5AF8497F"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por Ejecutar</w:t>
            </w:r>
          </w:p>
        </w:tc>
        <w:tc>
          <w:tcPr>
            <w:tcW w:w="1433" w:type="dxa"/>
            <w:vAlign w:val="center"/>
          </w:tcPr>
          <w:p w14:paraId="4672E7C8" w14:textId="022872A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8120</w:t>
            </w:r>
          </w:p>
        </w:tc>
      </w:tr>
      <w:tr w:rsidR="00813126" w:rsidRPr="00CF5912" w14:paraId="5D10A449" w14:textId="77777777" w:rsidTr="00813126">
        <w:tc>
          <w:tcPr>
            <w:tcW w:w="6211" w:type="dxa"/>
            <w:vAlign w:val="center"/>
          </w:tcPr>
          <w:p w14:paraId="0BF9851F" w14:textId="025A668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 la Ley de Ingresos Estimada</w:t>
            </w:r>
          </w:p>
        </w:tc>
        <w:tc>
          <w:tcPr>
            <w:tcW w:w="1433" w:type="dxa"/>
            <w:vAlign w:val="center"/>
          </w:tcPr>
          <w:p w14:paraId="7E74ACA8" w14:textId="611C491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8130</w:t>
            </w:r>
          </w:p>
        </w:tc>
      </w:tr>
      <w:tr w:rsidR="00813126" w:rsidRPr="00CF5912" w14:paraId="35E290A3" w14:textId="77777777" w:rsidTr="00813126">
        <w:tc>
          <w:tcPr>
            <w:tcW w:w="6211" w:type="dxa"/>
            <w:vAlign w:val="center"/>
          </w:tcPr>
          <w:p w14:paraId="24BAB9B9" w14:textId="4FD38F4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Devengada</w:t>
            </w:r>
          </w:p>
        </w:tc>
        <w:tc>
          <w:tcPr>
            <w:tcW w:w="1433" w:type="dxa"/>
            <w:vAlign w:val="center"/>
          </w:tcPr>
          <w:p w14:paraId="2A73C1E7" w14:textId="022BD33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8140</w:t>
            </w:r>
          </w:p>
        </w:tc>
      </w:tr>
      <w:tr w:rsidR="00813126" w:rsidRPr="00CF5912" w14:paraId="4281150F" w14:textId="77777777" w:rsidTr="00813126">
        <w:tc>
          <w:tcPr>
            <w:tcW w:w="6211" w:type="dxa"/>
            <w:vAlign w:val="center"/>
          </w:tcPr>
          <w:p w14:paraId="7541DBC1" w14:textId="6D11B1B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Recaudada</w:t>
            </w:r>
          </w:p>
        </w:tc>
        <w:tc>
          <w:tcPr>
            <w:tcW w:w="1433" w:type="dxa"/>
            <w:vAlign w:val="center"/>
          </w:tcPr>
          <w:p w14:paraId="7A985EFD" w14:textId="5ADCC94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8150</w:t>
            </w:r>
          </w:p>
        </w:tc>
      </w:tr>
    </w:tbl>
    <w:p w14:paraId="629C324C" w14:textId="77777777" w:rsidR="00813126" w:rsidRPr="00CF5912" w:rsidRDefault="00813126" w:rsidP="00427755">
      <w:pPr>
        <w:spacing w:line="240" w:lineRule="auto"/>
        <w:ind w:left="1410"/>
        <w:jc w:val="both"/>
        <w:rPr>
          <w:rFonts w:ascii="Times New Roman" w:hAnsi="Times New Roman" w:cs="Times New Roman"/>
          <w:sz w:val="24"/>
          <w:szCs w:val="24"/>
        </w:rPr>
      </w:pP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10A2A51D" w14:textId="77777777" w:rsidTr="001D6CEE">
        <w:tc>
          <w:tcPr>
            <w:tcW w:w="6211" w:type="dxa"/>
            <w:shd w:val="clear" w:color="auto" w:fill="808080" w:themeFill="background1" w:themeFillShade="80"/>
            <w:vAlign w:val="center"/>
          </w:tcPr>
          <w:p w14:paraId="29C975F0" w14:textId="63B3AB84"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EGRESOS PRESUPUESTALES</w:t>
            </w:r>
          </w:p>
        </w:tc>
        <w:tc>
          <w:tcPr>
            <w:tcW w:w="1433" w:type="dxa"/>
            <w:shd w:val="clear" w:color="auto" w:fill="808080" w:themeFill="background1" w:themeFillShade="80"/>
            <w:vAlign w:val="center"/>
          </w:tcPr>
          <w:p w14:paraId="30BE53D3" w14:textId="77777777"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0A2A4846" w14:textId="77777777" w:rsidTr="001D6CEE">
        <w:tc>
          <w:tcPr>
            <w:tcW w:w="6211" w:type="dxa"/>
            <w:vAlign w:val="center"/>
          </w:tcPr>
          <w:p w14:paraId="4AA50CBF" w14:textId="6A9572B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Aprobado</w:t>
            </w:r>
          </w:p>
        </w:tc>
        <w:tc>
          <w:tcPr>
            <w:tcW w:w="1433" w:type="dxa"/>
            <w:vAlign w:val="center"/>
          </w:tcPr>
          <w:p w14:paraId="38E6D29B" w14:textId="14348F67"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8210</w:t>
            </w:r>
          </w:p>
        </w:tc>
      </w:tr>
      <w:tr w:rsidR="00813126" w:rsidRPr="00CF5912" w14:paraId="40D54723" w14:textId="77777777" w:rsidTr="001D6CEE">
        <w:tc>
          <w:tcPr>
            <w:tcW w:w="6211" w:type="dxa"/>
            <w:vAlign w:val="center"/>
          </w:tcPr>
          <w:p w14:paraId="13234F3E" w14:textId="48949E1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por Ejercer</w:t>
            </w:r>
          </w:p>
        </w:tc>
        <w:tc>
          <w:tcPr>
            <w:tcW w:w="1433" w:type="dxa"/>
            <w:vAlign w:val="center"/>
          </w:tcPr>
          <w:p w14:paraId="4CA3BEA3" w14:textId="250355F5"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8220</w:t>
            </w:r>
          </w:p>
        </w:tc>
      </w:tr>
      <w:tr w:rsidR="00813126" w:rsidRPr="00CF5912" w14:paraId="6487ECDA" w14:textId="77777777" w:rsidTr="001D6CEE">
        <w:tc>
          <w:tcPr>
            <w:tcW w:w="6211" w:type="dxa"/>
            <w:vAlign w:val="center"/>
          </w:tcPr>
          <w:p w14:paraId="5116CDF9" w14:textId="2F29BED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al Presupuesto de Egresos por Ejercer</w:t>
            </w:r>
          </w:p>
        </w:tc>
        <w:tc>
          <w:tcPr>
            <w:tcW w:w="1433" w:type="dxa"/>
            <w:vAlign w:val="center"/>
          </w:tcPr>
          <w:p w14:paraId="72E8B580" w14:textId="590A83C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8230</w:t>
            </w:r>
          </w:p>
        </w:tc>
      </w:tr>
      <w:tr w:rsidR="00813126" w:rsidRPr="00CF5912" w14:paraId="72680C4C" w14:textId="77777777" w:rsidTr="001D6CEE">
        <w:tc>
          <w:tcPr>
            <w:tcW w:w="6211" w:type="dxa"/>
            <w:vAlign w:val="center"/>
          </w:tcPr>
          <w:p w14:paraId="4D96630D" w14:textId="5305172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Comprometido</w:t>
            </w:r>
          </w:p>
        </w:tc>
        <w:tc>
          <w:tcPr>
            <w:tcW w:w="1433" w:type="dxa"/>
            <w:vAlign w:val="center"/>
          </w:tcPr>
          <w:p w14:paraId="1D62CD3B" w14:textId="799B3C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8240</w:t>
            </w:r>
          </w:p>
        </w:tc>
      </w:tr>
      <w:tr w:rsidR="00813126" w:rsidRPr="00CF5912" w14:paraId="6BB16DDC" w14:textId="77777777" w:rsidTr="001D6CEE">
        <w:tc>
          <w:tcPr>
            <w:tcW w:w="6211" w:type="dxa"/>
            <w:vAlign w:val="center"/>
          </w:tcPr>
          <w:p w14:paraId="1CACC4D6" w14:textId="07BE72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Devengado</w:t>
            </w:r>
          </w:p>
        </w:tc>
        <w:tc>
          <w:tcPr>
            <w:tcW w:w="1433" w:type="dxa"/>
            <w:vAlign w:val="center"/>
          </w:tcPr>
          <w:p w14:paraId="2B07F792" w14:textId="062B75E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8250</w:t>
            </w:r>
          </w:p>
        </w:tc>
      </w:tr>
      <w:tr w:rsidR="00813126" w:rsidRPr="00CF5912" w14:paraId="35C390FB" w14:textId="77777777" w:rsidTr="001D6CEE">
        <w:tc>
          <w:tcPr>
            <w:tcW w:w="6211" w:type="dxa"/>
            <w:vAlign w:val="center"/>
          </w:tcPr>
          <w:p w14:paraId="2E8E8CA2" w14:textId="2A9DAE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Ejercido</w:t>
            </w:r>
          </w:p>
        </w:tc>
        <w:tc>
          <w:tcPr>
            <w:tcW w:w="1433" w:type="dxa"/>
            <w:vAlign w:val="center"/>
          </w:tcPr>
          <w:p w14:paraId="2DB5E29E" w14:textId="7E4B6C7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8260</w:t>
            </w:r>
          </w:p>
        </w:tc>
      </w:tr>
      <w:tr w:rsidR="00813126" w:rsidRPr="00CF5912" w14:paraId="6840F64C" w14:textId="77777777" w:rsidTr="001D6CEE">
        <w:tc>
          <w:tcPr>
            <w:tcW w:w="6211" w:type="dxa"/>
            <w:vAlign w:val="center"/>
          </w:tcPr>
          <w:p w14:paraId="03AB2FA8" w14:textId="1F35B1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Pagado</w:t>
            </w:r>
          </w:p>
        </w:tc>
        <w:tc>
          <w:tcPr>
            <w:tcW w:w="1433" w:type="dxa"/>
            <w:vAlign w:val="center"/>
          </w:tcPr>
          <w:p w14:paraId="594FDF93" w14:textId="69D5373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8270</w:t>
            </w:r>
          </w:p>
        </w:tc>
      </w:tr>
    </w:tbl>
    <w:p w14:paraId="1D426A4C" w14:textId="77777777" w:rsidR="00813126" w:rsidRPr="00CF5912"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CF5912" w:rsidRDefault="00813126"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br w:type="page"/>
      </w:r>
    </w:p>
    <w:p w14:paraId="66D3C8A4" w14:textId="6EC73A27" w:rsidR="00EA0C84" w:rsidRPr="00840D83" w:rsidRDefault="00800B84" w:rsidP="00427755">
      <w:pPr>
        <w:spacing w:line="240" w:lineRule="auto"/>
        <w:jc w:val="both"/>
        <w:rPr>
          <w:rFonts w:ascii="Times New Roman" w:hAnsi="Times New Roman" w:cs="Times New Roman"/>
          <w:b/>
          <w:sz w:val="28"/>
          <w:szCs w:val="28"/>
          <w:u w:val="single"/>
        </w:rPr>
      </w:pPr>
      <w:r w:rsidRPr="00840D83">
        <w:rPr>
          <w:rFonts w:ascii="Times New Roman" w:hAnsi="Times New Roman" w:cs="Times New Roman"/>
          <w:b/>
          <w:sz w:val="28"/>
          <w:szCs w:val="28"/>
          <w:u w:val="single"/>
        </w:rPr>
        <w:lastRenderedPageBreak/>
        <w:t xml:space="preserve">C) </w:t>
      </w:r>
      <w:r w:rsidR="00EA0C84" w:rsidRPr="00840D83">
        <w:rPr>
          <w:rFonts w:ascii="Times New Roman" w:hAnsi="Times New Roman" w:cs="Times New Roman"/>
          <w:b/>
          <w:sz w:val="28"/>
          <w:szCs w:val="28"/>
          <w:u w:val="single"/>
        </w:rPr>
        <w:t>NOTAS DE GESTIÓN ADMINISTRATIVA.</w:t>
      </w:r>
    </w:p>
    <w:p w14:paraId="11371DA8" w14:textId="77777777" w:rsidR="00EA0C84" w:rsidRPr="00840D83"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40D83">
        <w:rPr>
          <w:rFonts w:ascii="Times New Roman" w:hAnsi="Times New Roman" w:cs="Times New Roman"/>
          <w:b/>
          <w:sz w:val="24"/>
          <w:szCs w:val="24"/>
        </w:rPr>
        <w:t>Introducción.</w:t>
      </w:r>
    </w:p>
    <w:p w14:paraId="0A797F64" w14:textId="5E60B875" w:rsidR="00EA0C84" w:rsidRPr="003255CD" w:rsidRDefault="00EA0C84" w:rsidP="00427755">
      <w:pPr>
        <w:spacing w:line="240" w:lineRule="auto"/>
        <w:ind w:firstLine="360"/>
        <w:jc w:val="both"/>
        <w:rPr>
          <w:rFonts w:ascii="Times New Roman" w:hAnsi="Times New Roman" w:cs="Times New Roman"/>
          <w:sz w:val="24"/>
          <w:szCs w:val="24"/>
        </w:rPr>
      </w:pPr>
      <w:r w:rsidRPr="003255CD">
        <w:rPr>
          <w:rFonts w:ascii="Times New Roman" w:hAnsi="Times New Roman" w:cs="Times New Roman"/>
          <w:sz w:val="24"/>
          <w:szCs w:val="24"/>
        </w:rPr>
        <w:t xml:space="preserve">Los estados financieros de los entes </w:t>
      </w:r>
      <w:r w:rsidR="00800B84" w:rsidRPr="003255CD">
        <w:rPr>
          <w:rFonts w:ascii="Times New Roman" w:hAnsi="Times New Roman" w:cs="Times New Roman"/>
          <w:sz w:val="24"/>
          <w:szCs w:val="24"/>
        </w:rPr>
        <w:t>públicos</w:t>
      </w:r>
      <w:r w:rsidRPr="003255CD">
        <w:rPr>
          <w:rFonts w:ascii="Times New Roman" w:hAnsi="Times New Roman" w:cs="Times New Roman"/>
          <w:sz w:val="24"/>
          <w:szCs w:val="24"/>
        </w:rPr>
        <w:t xml:space="preserve"> proveen de información </w:t>
      </w:r>
      <w:r w:rsidR="00882418" w:rsidRPr="003255CD">
        <w:rPr>
          <w:rFonts w:ascii="Times New Roman" w:hAnsi="Times New Roman" w:cs="Times New Roman"/>
          <w:sz w:val="24"/>
          <w:szCs w:val="24"/>
        </w:rPr>
        <w:t>financiera a</w:t>
      </w:r>
      <w:r w:rsidRPr="003255CD">
        <w:rPr>
          <w:rFonts w:ascii="Times New Roman" w:hAnsi="Times New Roman" w:cs="Times New Roman"/>
          <w:sz w:val="24"/>
          <w:szCs w:val="24"/>
        </w:rPr>
        <w:t xml:space="preserve"> los principales usuarios de </w:t>
      </w:r>
      <w:r w:rsidR="000A2280" w:rsidRPr="003255CD">
        <w:rPr>
          <w:rFonts w:ascii="Times New Roman" w:hAnsi="Times New Roman" w:cs="Times New Roman"/>
          <w:sz w:val="24"/>
          <w:szCs w:val="24"/>
        </w:rPr>
        <w:t>esta</w:t>
      </w:r>
      <w:r w:rsidRPr="003255CD">
        <w:rPr>
          <w:rFonts w:ascii="Times New Roman" w:hAnsi="Times New Roman" w:cs="Times New Roman"/>
          <w:sz w:val="24"/>
          <w:szCs w:val="24"/>
        </w:rPr>
        <w:t>, al congreso y a los ciudadanos.</w:t>
      </w:r>
    </w:p>
    <w:p w14:paraId="7218CC22" w14:textId="41CE4FC3" w:rsidR="00EA0C84" w:rsidRPr="003255CD" w:rsidRDefault="00EA0C84" w:rsidP="00427755">
      <w:pPr>
        <w:spacing w:line="240" w:lineRule="auto"/>
        <w:jc w:val="both"/>
        <w:rPr>
          <w:rFonts w:ascii="Times New Roman" w:hAnsi="Times New Roman" w:cs="Times New Roman"/>
          <w:sz w:val="24"/>
          <w:szCs w:val="24"/>
        </w:rPr>
      </w:pPr>
      <w:r w:rsidRPr="003255CD">
        <w:rPr>
          <w:rFonts w:ascii="Times New Roman" w:hAnsi="Times New Roman" w:cs="Times New Roman"/>
          <w:sz w:val="24"/>
          <w:szCs w:val="24"/>
        </w:rPr>
        <w:t xml:space="preserve">El objetivo del presente documento es la revelación del contexto y de los aspectos económicos – </w:t>
      </w:r>
      <w:r w:rsidR="00A8347A" w:rsidRPr="003255CD">
        <w:rPr>
          <w:rFonts w:ascii="Times New Roman" w:hAnsi="Times New Roman" w:cs="Times New Roman"/>
          <w:sz w:val="24"/>
          <w:szCs w:val="24"/>
        </w:rPr>
        <w:t>financieros</w:t>
      </w:r>
      <w:r w:rsidRPr="003255CD">
        <w:rPr>
          <w:rFonts w:ascii="Times New Roman" w:hAnsi="Times New Roman" w:cs="Times New Roman"/>
          <w:sz w:val="24"/>
          <w:szCs w:val="24"/>
        </w:rPr>
        <w:t xml:space="preserve"> </w:t>
      </w:r>
      <w:r w:rsidR="00A8347A" w:rsidRPr="003255CD">
        <w:rPr>
          <w:rFonts w:ascii="Times New Roman" w:hAnsi="Times New Roman" w:cs="Times New Roman"/>
          <w:sz w:val="24"/>
          <w:szCs w:val="24"/>
        </w:rPr>
        <w:t>más</w:t>
      </w:r>
      <w:r w:rsidRPr="003255CD">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3255CD">
        <w:rPr>
          <w:rFonts w:ascii="Times New Roman" w:hAnsi="Times New Roman" w:cs="Times New Roman"/>
          <w:sz w:val="24"/>
          <w:szCs w:val="24"/>
        </w:rPr>
        <w:t>estos</w:t>
      </w:r>
      <w:r w:rsidRPr="003255CD">
        <w:rPr>
          <w:rFonts w:ascii="Times New Roman" w:hAnsi="Times New Roman" w:cs="Times New Roman"/>
          <w:sz w:val="24"/>
          <w:szCs w:val="24"/>
        </w:rPr>
        <w:t xml:space="preserve"> y sus particularidades. </w:t>
      </w:r>
    </w:p>
    <w:p w14:paraId="3C5C2605" w14:textId="77777777" w:rsidR="00EA0C84" w:rsidRPr="003255CD"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y financiero.</w:t>
      </w:r>
    </w:p>
    <w:p w14:paraId="362B566C" w14:textId="428C83DC" w:rsidR="00EA0C84" w:rsidRDefault="00EA0C84" w:rsidP="00427755">
      <w:pPr>
        <w:spacing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federal</w:t>
      </w:r>
      <w:r w:rsidR="001F5681" w:rsidRPr="003255CD">
        <w:rPr>
          <w:rFonts w:ascii="Times New Roman" w:hAnsi="Times New Roman" w:cs="Times New Roman"/>
          <w:b/>
          <w:sz w:val="24"/>
          <w:szCs w:val="24"/>
        </w:rPr>
        <w:t>.</w:t>
      </w:r>
    </w:p>
    <w:p w14:paraId="470A5C5E"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El Producto Interno Bruto (PIB) de México tendría un avance de 3.5 por ciento el siguiente año, luego de que este 2020 se contraería 9.8 por ciento, de acuerdo con lo previsto en la encuesta de Citibanamex.</w:t>
      </w:r>
    </w:p>
    <w:p w14:paraId="7386540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Esto representa una mejoría respecto al sondeo previo, donde se estimaba una recuperación de 3.4 por ciento para el 2021.</w:t>
      </w:r>
    </w:p>
    <w:p w14:paraId="0353184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Thorne &amp; </w:t>
      </w:r>
      <w:proofErr w:type="spellStart"/>
      <w:r w:rsidRPr="00E841F8">
        <w:rPr>
          <w:color w:val="222222"/>
        </w:rPr>
        <w:t>Associates</w:t>
      </w:r>
      <w:proofErr w:type="spellEnd"/>
      <w:r w:rsidRPr="00E841F8">
        <w:rPr>
          <w:color w:val="222222"/>
        </w:rPr>
        <w:t xml:space="preserve"> es la firma que se muestra más optimista, pues auguran un crecimiento de 6 por ciento para el año entrante, seguido de Oxford </w:t>
      </w:r>
      <w:proofErr w:type="spellStart"/>
      <w:r w:rsidRPr="00E841F8">
        <w:rPr>
          <w:color w:val="222222"/>
        </w:rPr>
        <w:t>Economics</w:t>
      </w:r>
      <w:proofErr w:type="spellEnd"/>
      <w:r w:rsidRPr="00E841F8">
        <w:rPr>
          <w:color w:val="222222"/>
        </w:rPr>
        <w:t>, quien estima que el PIB de México avanzará 5.2 por ciento.</w:t>
      </w:r>
    </w:p>
    <w:p w14:paraId="25D7B71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Por el contrario, los más reservados en cuanto a la recuperación económica son </w:t>
      </w:r>
      <w:proofErr w:type="spellStart"/>
      <w:r w:rsidRPr="00E841F8">
        <w:rPr>
          <w:color w:val="222222"/>
        </w:rPr>
        <w:t>Evercore</w:t>
      </w:r>
      <w:proofErr w:type="spellEnd"/>
      <w:r w:rsidRPr="00E841F8">
        <w:rPr>
          <w:color w:val="222222"/>
        </w:rPr>
        <w:t xml:space="preserve"> ISI México, quien prevé que la economía mexicana tendrá un incremento de 1.7 por ciento, mientras que </w:t>
      </w:r>
      <w:proofErr w:type="spellStart"/>
      <w:r w:rsidRPr="00E841F8">
        <w:rPr>
          <w:color w:val="222222"/>
        </w:rPr>
        <w:t>Signum</w:t>
      </w:r>
      <w:proofErr w:type="spellEnd"/>
      <w:r w:rsidRPr="00E841F8">
        <w:rPr>
          <w:color w:val="222222"/>
        </w:rPr>
        <w:t xml:space="preserve"> </w:t>
      </w:r>
      <w:proofErr w:type="spellStart"/>
      <w:r w:rsidRPr="00E841F8">
        <w:rPr>
          <w:color w:val="222222"/>
        </w:rPr>
        <w:t>Research</w:t>
      </w:r>
      <w:proofErr w:type="spellEnd"/>
      <w:r w:rsidRPr="00E841F8">
        <w:rPr>
          <w:color w:val="222222"/>
        </w:rPr>
        <w:t xml:space="preserve"> y Bank </w:t>
      </w:r>
      <w:proofErr w:type="spellStart"/>
      <w:r w:rsidRPr="00E841F8">
        <w:rPr>
          <w:color w:val="222222"/>
        </w:rPr>
        <w:t>of</w:t>
      </w:r>
      <w:proofErr w:type="spellEnd"/>
      <w:r w:rsidRPr="00E841F8">
        <w:rPr>
          <w:color w:val="222222"/>
        </w:rPr>
        <w:t xml:space="preserve"> </w:t>
      </w:r>
      <w:proofErr w:type="spellStart"/>
      <w:r w:rsidRPr="00E841F8">
        <w:rPr>
          <w:color w:val="222222"/>
        </w:rPr>
        <w:t>America</w:t>
      </w:r>
      <w:proofErr w:type="spellEnd"/>
      <w:r w:rsidRPr="00E841F8">
        <w:rPr>
          <w:color w:val="222222"/>
        </w:rPr>
        <w:t xml:space="preserve"> estiman un alza de 2 por ciento, respectivamente.</w:t>
      </w:r>
    </w:p>
    <w:p w14:paraId="268898BF"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Además, las expectativas del consenso para la inflación general al cierre de 2020 disminuyeron a 3.82 por ciento desde el 3.88 por ciento de la encuesta anterior.</w:t>
      </w:r>
    </w:p>
    <w:p w14:paraId="61588C96"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“Esta es la primera disminución en las expectativas de inflación de cierre de año desde la segunda quincena de mayo. Para el cierre de 2021, la inflación general se estima en 3.60 por ciento desde el 3.58 por ciento anterior. En cuanto a la inflación subyacente, el consenso continúa anticipándola en 3.9 y 3.5 por ciento para 2020 y 2021, respectivamente”, se lee en el documento de análisis.</w:t>
      </w:r>
    </w:p>
    <w:p w14:paraId="1D162EF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Finalmente, el 63 por ciento de los 27 participantes consultados, entre los que se encuentran instituciones financieras y casas de bolsa, prevén que el Banco de México realizará un último recorte a la tasa objetivo en su próxima reunión a celebrarse este 12 de noviembre, con lo que la tasa de interés de referencia cerraría este 2020 en 4 por ciento.</w:t>
      </w:r>
    </w:p>
    <w:p w14:paraId="5870FCDA" w14:textId="77777777" w:rsidR="00393255" w:rsidRPr="003255CD" w:rsidRDefault="00393255" w:rsidP="00427755">
      <w:pPr>
        <w:spacing w:line="240" w:lineRule="auto"/>
        <w:jc w:val="both"/>
        <w:rPr>
          <w:rFonts w:ascii="Times New Roman" w:hAnsi="Times New Roman" w:cs="Times New Roman"/>
          <w:b/>
          <w:sz w:val="24"/>
          <w:szCs w:val="24"/>
        </w:rPr>
      </w:pPr>
    </w:p>
    <w:p w14:paraId="6337E654" w14:textId="5E9D8ACC" w:rsidR="00CB265A" w:rsidRDefault="00CB265A" w:rsidP="00427755">
      <w:pPr>
        <w:spacing w:line="240" w:lineRule="auto"/>
        <w:jc w:val="both"/>
        <w:rPr>
          <w:rFonts w:ascii="Times New Roman" w:hAnsi="Times New Roman" w:cs="Times New Roman"/>
          <w:b/>
          <w:sz w:val="24"/>
          <w:szCs w:val="24"/>
        </w:rPr>
      </w:pPr>
    </w:p>
    <w:p w14:paraId="5CE28E06" w14:textId="77777777" w:rsidR="005C4B11" w:rsidRDefault="005C4B11" w:rsidP="00427755">
      <w:pPr>
        <w:spacing w:line="240" w:lineRule="auto"/>
        <w:jc w:val="both"/>
        <w:rPr>
          <w:rFonts w:ascii="Times New Roman" w:hAnsi="Times New Roman" w:cs="Times New Roman"/>
          <w:b/>
          <w:sz w:val="24"/>
          <w:szCs w:val="24"/>
        </w:rPr>
      </w:pPr>
    </w:p>
    <w:p w14:paraId="5931E52F" w14:textId="5470AB4A" w:rsidR="00772346" w:rsidRPr="00840D83" w:rsidRDefault="00772346" w:rsidP="00427755">
      <w:pPr>
        <w:spacing w:line="240" w:lineRule="auto"/>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Panorama económico local.</w:t>
      </w:r>
    </w:p>
    <w:p w14:paraId="2F60ADD5" w14:textId="36FFBE2C" w:rsidR="00393255" w:rsidRPr="00E841F8" w:rsidRDefault="00772346" w:rsidP="00393255">
      <w:pPr>
        <w:rPr>
          <w:rFonts w:ascii="Times New Roman" w:hAnsi="Times New Roman" w:cs="Times New Roman"/>
          <w:sz w:val="24"/>
          <w:szCs w:val="24"/>
        </w:rPr>
      </w:pPr>
      <w:r w:rsidRPr="00840D83">
        <w:tab/>
      </w:r>
      <w:r w:rsidR="00393255" w:rsidRPr="00882BF5">
        <w:rPr>
          <w:rFonts w:ascii="Times New Roman" w:hAnsi="Times New Roman" w:cs="Times New Roman"/>
        </w:rPr>
        <w:t> </w:t>
      </w:r>
      <w:r w:rsidR="00E841F8" w:rsidRPr="00E841F8">
        <w:rPr>
          <w:rFonts w:ascii="Times New Roman" w:hAnsi="Times New Roman" w:cs="Times New Roman"/>
          <w:sz w:val="24"/>
          <w:szCs w:val="24"/>
        </w:rPr>
        <w:t>E</w:t>
      </w:r>
      <w:r w:rsidR="00393255" w:rsidRPr="00E841F8">
        <w:rPr>
          <w:rFonts w:ascii="Times New Roman" w:hAnsi="Times New Roman" w:cs="Times New Roman"/>
          <w:sz w:val="24"/>
          <w:szCs w:val="24"/>
        </w:rPr>
        <w:t xml:space="preserve">l Producto Interno Bruto (PIB) del estado de Aguascalientes contrajo 11.7% en el 2020, según cifras preliminares. Así </w:t>
      </w:r>
      <w:proofErr w:type="gramStart"/>
      <w:r w:rsidR="00393255" w:rsidRPr="00E841F8">
        <w:rPr>
          <w:rFonts w:ascii="Times New Roman" w:hAnsi="Times New Roman" w:cs="Times New Roman"/>
          <w:sz w:val="24"/>
          <w:szCs w:val="24"/>
        </w:rPr>
        <w:t>que</w:t>
      </w:r>
      <w:proofErr w:type="gramEnd"/>
      <w:r w:rsidR="00393255" w:rsidRPr="00E841F8">
        <w:rPr>
          <w:rFonts w:ascii="Times New Roman" w:hAnsi="Times New Roman" w:cs="Times New Roman"/>
          <w:sz w:val="24"/>
          <w:szCs w:val="24"/>
        </w:rPr>
        <w:t xml:space="preserve"> de materializarse el pronóstico, será la octava caída más pronunciada entre las 32 entidades del país. Si bien para todas ellas se espera un descenso, la baja será más aguda en Quintana Roo (-20.9%), Baja California Sur (-20.3%), Puebla (-14.8%), Coahuila (-14.7%), Hidalgo (-12.6%), Morelos (-12.4%), y Querétaro (-12.3%).</w:t>
      </w:r>
    </w:p>
    <w:p w14:paraId="2AF990F5"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El documento “Examen de la situación económica de México” que elaboró la Dirección de Estudios Económicos del grupo financiero, y que fue publicado hoy lunes, corresponde al cuarto trimestre de 2020.</w:t>
      </w:r>
    </w:p>
    <w:p w14:paraId="433AD2E8"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En cuanto al PIB para el 2021, la previsión es en el sentido de que aumentará en las 32 entidades del país. Para el caso concreto de la economía del estado de Aguascalientes se estima un avance del 3.9%. Por arriba de esta tasa estarán 10 estados: Coahuila (+6.3%), Puebla (+5.3%), Quintana Roo (+5.1%), Querétaro (+4.7%), San Luis Potosí (+4.5%), Baja California (+4.4%), Tamaulipas (+4.1%), Baja California Sur, Chihuahua y Tabasco (+4%).</w:t>
      </w:r>
    </w:p>
    <w:p w14:paraId="42B9E832" w14:textId="77777777" w:rsidR="00393255" w:rsidRPr="00E841F8" w:rsidRDefault="00393255" w:rsidP="00393255">
      <w:pPr>
        <w:rPr>
          <w:rFonts w:ascii="Times New Roman" w:hAnsi="Times New Roman" w:cs="Times New Roman"/>
          <w:sz w:val="24"/>
          <w:szCs w:val="24"/>
        </w:rPr>
      </w:pPr>
      <w:r w:rsidRPr="00E841F8">
        <w:rPr>
          <w:rStyle w:val="interlineado"/>
          <w:rFonts w:ascii="Times New Roman" w:hAnsi="Times New Roman" w:cs="Times New Roman"/>
          <w:b/>
          <w:bCs/>
          <w:sz w:val="24"/>
          <w:szCs w:val="24"/>
        </w:rPr>
        <w:t>Aquí, el tercer mayor desplome de las manufacturas en enero-agosto</w:t>
      </w:r>
      <w:r w:rsidRPr="00E841F8">
        <w:rPr>
          <w:rFonts w:ascii="Times New Roman" w:hAnsi="Times New Roman" w:cs="Times New Roman"/>
          <w:sz w:val="24"/>
          <w:szCs w:val="24"/>
        </w:rPr>
        <w:br/>
      </w:r>
      <w:r w:rsidRPr="00E841F8">
        <w:rPr>
          <w:rFonts w:ascii="Times New Roman" w:hAnsi="Times New Roman" w:cs="Times New Roman"/>
          <w:sz w:val="24"/>
          <w:szCs w:val="24"/>
        </w:rPr>
        <w:br/>
        <w:t>En el análisis que los economistas de Citibanamex hacen de las tres grandes actividades que conforman la producción industrial en las entidades del país, se informa que en los primeros tres trimestres de 2020 (enero a agosto), la misma bajó 18.7% en Aguascalientes.</w:t>
      </w:r>
    </w:p>
    <w:p w14:paraId="710D9ECD"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Retrocesos más pronunciados en el total de la producción industrial se dieron en los primeros ocho meses del 2020 en siete estados: Baja California Sur (-34.9%), Quintana Roo (-28.1%), Puebla (-24.3%), Morelos (-23.3%), Coahuila (-22%), Tlaxcala (-22.2%) e Hidalgo (-20.2%).</w:t>
      </w:r>
    </w:p>
    <w:p w14:paraId="32921A1B"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Por lo que corresponde a las “Manufacturas”, la caída fue de 22.8% en el período de enero-agosto pasado, mientras en la construcción se dio una b aja de 9.8%. La minería creció 12.4%.</w:t>
      </w:r>
    </w:p>
    <w:p w14:paraId="2A004C8F"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La variación negativa que se dio de 22.8% en la manufactura local fue la tercera más pronunciada en el país. Contracciones más agudas fueron las de Hidalgo (-24.2%) y de Puebla (-23.8%).</w:t>
      </w:r>
    </w:p>
    <w:p w14:paraId="6B6EE903" w14:textId="0B57FAE3" w:rsidR="00882BF5" w:rsidRPr="00E841F8" w:rsidRDefault="00E841F8" w:rsidP="00882BF5">
      <w:pPr>
        <w:tabs>
          <w:tab w:val="left" w:pos="502"/>
        </w:tabs>
        <w:spacing w:line="240" w:lineRule="auto"/>
        <w:jc w:val="both"/>
        <w:rPr>
          <w:rFonts w:ascii="Times New Roman" w:hAnsi="Times New Roman" w:cs="Times New Roman"/>
          <w:color w:val="333333"/>
          <w:sz w:val="24"/>
          <w:szCs w:val="24"/>
          <w:shd w:val="clear" w:color="auto" w:fill="FFFFFF"/>
        </w:rPr>
      </w:pPr>
      <w:r w:rsidRPr="00E841F8">
        <w:rPr>
          <w:rFonts w:ascii="Times New Roman" w:hAnsi="Times New Roman" w:cs="Times New Roman"/>
          <w:color w:val="333333"/>
          <w:sz w:val="24"/>
          <w:szCs w:val="24"/>
          <w:shd w:val="clear" w:color="auto" w:fill="FFFFFF"/>
        </w:rPr>
        <w:t>Las expectativas de crecimiento para el 2021 son poco alentadoras y por muy alto que sea no va a superar el 2.5% a nivel nacional, se tendrán bajas ventas y poca generación de empleos, es decir se tendrá todo un reto en materia económica ante la nueva realidad, afirma el economista Jorge Armando Lozano González.</w:t>
      </w:r>
    </w:p>
    <w:p w14:paraId="4E226B2B" w14:textId="77777777" w:rsidR="00882BF5" w:rsidRPr="00882BF5" w:rsidRDefault="00882BF5" w:rsidP="00882BF5">
      <w:pPr>
        <w:tabs>
          <w:tab w:val="left" w:pos="502"/>
        </w:tabs>
        <w:spacing w:line="240" w:lineRule="auto"/>
        <w:jc w:val="both"/>
        <w:rPr>
          <w:rFonts w:ascii="Times New Roman" w:hAnsi="Times New Roman" w:cs="Times New Roman"/>
          <w:b/>
          <w:sz w:val="24"/>
          <w:szCs w:val="24"/>
        </w:rPr>
      </w:pPr>
    </w:p>
    <w:p w14:paraId="2A335C81" w14:textId="5890FB1B" w:rsidR="00EA0C84" w:rsidRPr="008A181D" w:rsidRDefault="00EA0C84" w:rsidP="00427755">
      <w:pPr>
        <w:pStyle w:val="Prrafodelista"/>
        <w:spacing w:line="240" w:lineRule="auto"/>
        <w:ind w:left="502"/>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Autorización e historia.</w:t>
      </w:r>
    </w:p>
    <w:p w14:paraId="0F709742" w14:textId="317BB6A8"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Fecha de creación del ente. </w:t>
      </w:r>
    </w:p>
    <w:p w14:paraId="721B0C71"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CF5912" w:rsidRDefault="00EA0C84"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CF5912">
        <w:rPr>
          <w:rFonts w:ascii="Times New Roman" w:hAnsi="Times New Roman" w:cs="Times New Roman"/>
          <w:sz w:val="24"/>
          <w:szCs w:val="24"/>
        </w:rPr>
        <w:t xml:space="preserve">Se rige por su </w:t>
      </w:r>
      <w:r w:rsidR="00A8347A" w:rsidRPr="00CF5912">
        <w:rPr>
          <w:rFonts w:ascii="Times New Roman" w:hAnsi="Times New Roman" w:cs="Times New Roman"/>
          <w:sz w:val="24"/>
          <w:szCs w:val="24"/>
        </w:rPr>
        <w:t>código</w:t>
      </w:r>
      <w:r w:rsidR="002C6459" w:rsidRPr="00CF5912">
        <w:rPr>
          <w:rFonts w:ascii="Times New Roman" w:hAnsi="Times New Roman" w:cs="Times New Roman"/>
          <w:sz w:val="24"/>
          <w:szCs w:val="24"/>
        </w:rPr>
        <w:t xml:space="preserve"> municipal d</w:t>
      </w:r>
      <w:r w:rsidR="00FA2CA2" w:rsidRPr="00CF5912">
        <w:rPr>
          <w:rFonts w:ascii="Times New Roman" w:hAnsi="Times New Roman" w:cs="Times New Roman"/>
          <w:sz w:val="24"/>
          <w:szCs w:val="24"/>
        </w:rPr>
        <w:t xml:space="preserve">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p>
    <w:p w14:paraId="4E25E27A" w14:textId="58708000" w:rsidR="00FA4125" w:rsidRPr="00CF5912" w:rsidRDefault="00FA4125" w:rsidP="00427755">
      <w:pPr>
        <w:pStyle w:val="Prrafodelista"/>
        <w:spacing w:line="240" w:lineRule="auto"/>
        <w:ind w:left="0"/>
        <w:jc w:val="both"/>
        <w:rPr>
          <w:rFonts w:ascii="Times New Roman" w:hAnsi="Times New Roman" w:cs="Times New Roman"/>
          <w:sz w:val="24"/>
          <w:szCs w:val="24"/>
        </w:rPr>
      </w:pPr>
    </w:p>
    <w:p w14:paraId="3719E13B" w14:textId="12B93AD9"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Principales cambios en su estructura. </w:t>
      </w:r>
    </w:p>
    <w:p w14:paraId="67134A9B"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24B72DA" w14:textId="27AA868B" w:rsidR="00FA2CA2" w:rsidRPr="00CF5912" w:rsidRDefault="00FA4125" w:rsidP="00427755">
      <w:pPr>
        <w:pStyle w:val="Prrafodelista"/>
        <w:spacing w:after="160"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 Villa de Calvillo fundada el </w:t>
      </w:r>
      <w:r w:rsidR="00FA2CA2" w:rsidRPr="00CF5912">
        <w:rPr>
          <w:rFonts w:ascii="Times New Roman" w:hAnsi="Times New Roman" w:cs="Times New Roman"/>
          <w:sz w:val="24"/>
          <w:szCs w:val="24"/>
        </w:rPr>
        <w:t xml:space="preserve">18 de noviembre de </w:t>
      </w:r>
      <w:r w:rsidR="00A8347A" w:rsidRPr="00CF5912">
        <w:rPr>
          <w:rFonts w:ascii="Times New Roman" w:hAnsi="Times New Roman" w:cs="Times New Roman"/>
          <w:sz w:val="24"/>
          <w:szCs w:val="24"/>
        </w:rPr>
        <w:t>1771</w:t>
      </w:r>
      <w:r w:rsidR="00FA2CA2" w:rsidRPr="00CF5912">
        <w:rPr>
          <w:rFonts w:ascii="Times New Roman" w:hAnsi="Times New Roman" w:cs="Times New Roman"/>
          <w:sz w:val="24"/>
          <w:szCs w:val="24"/>
        </w:rPr>
        <w:t xml:space="preserve"> y nombrada Valle de </w:t>
      </w:r>
      <w:proofErr w:type="spellStart"/>
      <w:r w:rsidR="00A8347A" w:rsidRPr="00CF5912">
        <w:rPr>
          <w:rFonts w:ascii="Times New Roman" w:hAnsi="Times New Roman" w:cs="Times New Roman"/>
          <w:sz w:val="24"/>
          <w:szCs w:val="24"/>
        </w:rPr>
        <w:t>Huéjucar</w:t>
      </w:r>
      <w:proofErr w:type="spellEnd"/>
      <w:r w:rsidR="00FA2CA2" w:rsidRPr="00CF5912">
        <w:rPr>
          <w:rFonts w:ascii="Times New Roman" w:hAnsi="Times New Roman" w:cs="Times New Roman"/>
          <w:sz w:val="24"/>
          <w:szCs w:val="24"/>
        </w:rPr>
        <w:t xml:space="preserve"> en febrero de 1848. Se rige por su </w:t>
      </w:r>
      <w:r w:rsidR="00A8347A" w:rsidRPr="00CF5912">
        <w:rPr>
          <w:rFonts w:ascii="Times New Roman" w:hAnsi="Times New Roman" w:cs="Times New Roman"/>
          <w:sz w:val="24"/>
          <w:szCs w:val="24"/>
        </w:rPr>
        <w:t>código</w:t>
      </w:r>
      <w:r w:rsidR="00FA2CA2" w:rsidRPr="00CF5912">
        <w:rPr>
          <w:rFonts w:ascii="Times New Roman" w:hAnsi="Times New Roman" w:cs="Times New Roman"/>
          <w:sz w:val="24"/>
          <w:szCs w:val="24"/>
        </w:rPr>
        <w:t xml:space="preserve"> municipal de Calvillo, </w:t>
      </w:r>
      <w:proofErr w:type="spellStart"/>
      <w:r w:rsidR="00FA2CA2" w:rsidRPr="00CF5912">
        <w:rPr>
          <w:rFonts w:ascii="Times New Roman" w:hAnsi="Times New Roman" w:cs="Times New Roman"/>
          <w:sz w:val="24"/>
          <w:szCs w:val="24"/>
        </w:rPr>
        <w:t>Ags</w:t>
      </w:r>
      <w:proofErr w:type="spellEnd"/>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con</w:t>
      </w:r>
      <w:r w:rsidR="00FA2CA2"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última</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modificación</w:t>
      </w:r>
      <w:r w:rsidR="00FA2CA2"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00FA2CA2" w:rsidRPr="00CF5912">
        <w:rPr>
          <w:rFonts w:ascii="Times New Roman" w:hAnsi="Times New Roman" w:cs="Times New Roman"/>
          <w:sz w:val="24"/>
          <w:szCs w:val="24"/>
        </w:rPr>
        <w:t xml:space="preserve"> 26 de octubre de 2015, publicado en el </w:t>
      </w:r>
      <w:r w:rsidR="00A8347A" w:rsidRPr="00CF5912">
        <w:rPr>
          <w:rFonts w:ascii="Times New Roman" w:hAnsi="Times New Roman" w:cs="Times New Roman"/>
          <w:sz w:val="24"/>
          <w:szCs w:val="24"/>
        </w:rPr>
        <w:t>periódico</w:t>
      </w:r>
      <w:r w:rsidR="00FA2CA2" w:rsidRPr="00CF5912">
        <w:rPr>
          <w:rFonts w:ascii="Times New Roman" w:hAnsi="Times New Roman" w:cs="Times New Roman"/>
          <w:sz w:val="24"/>
          <w:szCs w:val="24"/>
        </w:rPr>
        <w:t xml:space="preserve"> oficial del estado de Aguascalientes en su </w:t>
      </w:r>
      <w:r w:rsidR="00786BAC" w:rsidRPr="00CF5912">
        <w:rPr>
          <w:rFonts w:ascii="Times New Roman" w:hAnsi="Times New Roman" w:cs="Times New Roman"/>
          <w:sz w:val="24"/>
          <w:szCs w:val="24"/>
        </w:rPr>
        <w:t>número</w:t>
      </w:r>
      <w:r w:rsidR="00FA2CA2" w:rsidRPr="00CF5912">
        <w:rPr>
          <w:rFonts w:ascii="Times New Roman" w:hAnsi="Times New Roman" w:cs="Times New Roman"/>
          <w:sz w:val="24"/>
          <w:szCs w:val="24"/>
        </w:rPr>
        <w:t xml:space="preserve"> 43, primera </w:t>
      </w:r>
      <w:r w:rsidR="00786BAC" w:rsidRPr="00CF5912">
        <w:rPr>
          <w:rFonts w:ascii="Times New Roman" w:hAnsi="Times New Roman" w:cs="Times New Roman"/>
          <w:sz w:val="24"/>
          <w:szCs w:val="24"/>
        </w:rPr>
        <w:t>sección</w:t>
      </w:r>
      <w:r w:rsidR="00FA2CA2" w:rsidRPr="00CF5912">
        <w:rPr>
          <w:rFonts w:ascii="Times New Roman" w:hAnsi="Times New Roman" w:cs="Times New Roman"/>
          <w:sz w:val="24"/>
          <w:szCs w:val="24"/>
        </w:rPr>
        <w:t>.</w:t>
      </w:r>
    </w:p>
    <w:p w14:paraId="53F85058" w14:textId="77777777" w:rsidR="00024274" w:rsidRPr="00CF5912"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A181D"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A181D">
        <w:rPr>
          <w:rFonts w:ascii="Times New Roman" w:hAnsi="Times New Roman" w:cs="Times New Roman"/>
          <w:b/>
          <w:sz w:val="24"/>
          <w:szCs w:val="24"/>
        </w:rPr>
        <w:t>Organización y objeto social:</w:t>
      </w:r>
    </w:p>
    <w:p w14:paraId="691D348C" w14:textId="4F8D759E" w:rsidR="00EA0C84" w:rsidRPr="008A181D"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Objeto social</w:t>
      </w:r>
      <w:r w:rsidR="00FA2CA2" w:rsidRPr="008A181D">
        <w:rPr>
          <w:rFonts w:ascii="Times New Roman" w:hAnsi="Times New Roman" w:cs="Times New Roman"/>
          <w:sz w:val="24"/>
          <w:szCs w:val="24"/>
        </w:rPr>
        <w:t>.</w:t>
      </w:r>
    </w:p>
    <w:p w14:paraId="2075C1FE" w14:textId="36E0DF77" w:rsidR="00EA0C84" w:rsidRPr="00CF5912" w:rsidRDefault="00786BAC"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 conformidad con la fracción II del </w:t>
      </w:r>
      <w:r w:rsidR="00EA0C84" w:rsidRPr="00CF5912">
        <w:rPr>
          <w:rFonts w:ascii="Times New Roman" w:hAnsi="Times New Roman" w:cs="Times New Roman"/>
          <w:sz w:val="24"/>
          <w:szCs w:val="24"/>
        </w:rPr>
        <w:t xml:space="preserve">artículo </w:t>
      </w:r>
      <w:r w:rsidRPr="00CF5912">
        <w:rPr>
          <w:rFonts w:ascii="Times New Roman" w:hAnsi="Times New Roman" w:cs="Times New Roman"/>
          <w:sz w:val="24"/>
          <w:szCs w:val="24"/>
        </w:rPr>
        <w:t>115 de la Constitución Política de los Estados Unidos Mexicanos</w:t>
      </w:r>
      <w:r w:rsidR="00FF638F">
        <w:rPr>
          <w:rFonts w:ascii="Times New Roman" w:hAnsi="Times New Roman" w:cs="Times New Roman"/>
          <w:sz w:val="24"/>
          <w:szCs w:val="24"/>
        </w:rPr>
        <w:t>.</w:t>
      </w:r>
    </w:p>
    <w:p w14:paraId="4FF4E1E7" w14:textId="65209576" w:rsidR="00786BAC" w:rsidRPr="00CF5912" w:rsidRDefault="00786BAC"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Default="00EA0C84" w:rsidP="00427755">
      <w:pPr>
        <w:pStyle w:val="Prrafodelista"/>
        <w:spacing w:line="240" w:lineRule="auto"/>
        <w:ind w:left="0"/>
        <w:jc w:val="both"/>
        <w:rPr>
          <w:rFonts w:ascii="Times New Roman" w:hAnsi="Times New Roman" w:cs="Times New Roman"/>
          <w:sz w:val="24"/>
          <w:szCs w:val="24"/>
        </w:rPr>
      </w:pPr>
    </w:p>
    <w:p w14:paraId="2A265FB3" w14:textId="1D3214AB" w:rsidR="00393255" w:rsidRDefault="00393255" w:rsidP="00427755">
      <w:pPr>
        <w:pStyle w:val="Prrafodelista"/>
        <w:spacing w:line="240" w:lineRule="auto"/>
        <w:ind w:left="0"/>
        <w:jc w:val="both"/>
        <w:rPr>
          <w:rFonts w:ascii="Times New Roman" w:hAnsi="Times New Roman" w:cs="Times New Roman"/>
          <w:sz w:val="24"/>
          <w:szCs w:val="24"/>
        </w:rPr>
      </w:pPr>
    </w:p>
    <w:p w14:paraId="254FB844" w14:textId="7E5CE1DD" w:rsidR="00393255" w:rsidRDefault="00393255" w:rsidP="00427755">
      <w:pPr>
        <w:pStyle w:val="Prrafodelista"/>
        <w:spacing w:line="240" w:lineRule="auto"/>
        <w:ind w:left="0"/>
        <w:jc w:val="both"/>
        <w:rPr>
          <w:rFonts w:ascii="Times New Roman" w:hAnsi="Times New Roman" w:cs="Times New Roman"/>
          <w:sz w:val="24"/>
          <w:szCs w:val="24"/>
        </w:rPr>
      </w:pPr>
    </w:p>
    <w:p w14:paraId="4C51E155" w14:textId="77777777" w:rsidR="00393255" w:rsidRPr="00CF5912" w:rsidRDefault="00393255" w:rsidP="00427755">
      <w:pPr>
        <w:pStyle w:val="Prrafodelista"/>
        <w:spacing w:line="240" w:lineRule="auto"/>
        <w:ind w:left="0"/>
        <w:jc w:val="both"/>
        <w:rPr>
          <w:rFonts w:ascii="Times New Roman" w:hAnsi="Times New Roman" w:cs="Times New Roman"/>
          <w:sz w:val="24"/>
          <w:szCs w:val="24"/>
        </w:rPr>
      </w:pPr>
    </w:p>
    <w:p w14:paraId="118AE154" w14:textId="5A0DCA61" w:rsidR="00EA0C84" w:rsidRPr="008A181D"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lastRenderedPageBreak/>
        <w:t xml:space="preserve">Principal </w:t>
      </w:r>
      <w:r w:rsidR="009A5EDF" w:rsidRPr="008A181D">
        <w:rPr>
          <w:rFonts w:ascii="Times New Roman" w:hAnsi="Times New Roman" w:cs="Times New Roman"/>
          <w:sz w:val="24"/>
          <w:szCs w:val="24"/>
        </w:rPr>
        <w:t>actividad.</w:t>
      </w:r>
    </w:p>
    <w:p w14:paraId="6670C474"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100B8348" w14:textId="0A046A5A" w:rsidR="00FA2CA2" w:rsidRPr="00CF591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que se derivan de sus facultades y obligaciones establecidas en </w:t>
      </w:r>
      <w:r w:rsidR="00447DE4" w:rsidRPr="00CF5912">
        <w:rPr>
          <w:rFonts w:ascii="Times New Roman" w:hAnsi="Times New Roman" w:cs="Times New Roman"/>
          <w:sz w:val="24"/>
          <w:szCs w:val="24"/>
        </w:rPr>
        <w:t>la fracción</w:t>
      </w:r>
      <w:r w:rsidR="005F35B3" w:rsidRPr="00CF5912">
        <w:rPr>
          <w:rFonts w:ascii="Times New Roman" w:hAnsi="Times New Roman" w:cs="Times New Roman"/>
          <w:sz w:val="24"/>
          <w:szCs w:val="24"/>
        </w:rPr>
        <w:t xml:space="preserve"> V </w:t>
      </w:r>
      <w:r w:rsidR="00447DE4" w:rsidRPr="00CF5912">
        <w:rPr>
          <w:rFonts w:ascii="Times New Roman" w:hAnsi="Times New Roman" w:cs="Times New Roman"/>
          <w:sz w:val="24"/>
          <w:szCs w:val="24"/>
        </w:rPr>
        <w:t>artículo</w:t>
      </w:r>
      <w:r w:rsidRPr="00CF5912">
        <w:rPr>
          <w:rFonts w:ascii="Times New Roman" w:hAnsi="Times New Roman" w:cs="Times New Roman"/>
          <w:sz w:val="24"/>
          <w:szCs w:val="24"/>
        </w:rPr>
        <w:t xml:space="preserve"> 115 de la </w:t>
      </w:r>
      <w:r w:rsidR="00A8347A" w:rsidRPr="00CF5912">
        <w:rPr>
          <w:rFonts w:ascii="Times New Roman" w:hAnsi="Times New Roman" w:cs="Times New Roman"/>
          <w:sz w:val="24"/>
          <w:szCs w:val="24"/>
        </w:rPr>
        <w:t>Constitución</w:t>
      </w:r>
      <w:r w:rsidRPr="00CF5912">
        <w:rPr>
          <w:rFonts w:ascii="Times New Roman" w:hAnsi="Times New Roman" w:cs="Times New Roman"/>
          <w:sz w:val="24"/>
          <w:szCs w:val="24"/>
        </w:rPr>
        <w:t xml:space="preserve"> Política de los Estados Unidos Mexicanos. </w:t>
      </w:r>
    </w:p>
    <w:p w14:paraId="539C643C" w14:textId="77777777" w:rsidR="00447DE4" w:rsidRPr="00CF5912" w:rsidRDefault="00447DE4" w:rsidP="00427755">
      <w:pPr>
        <w:pStyle w:val="Prrafodelista"/>
        <w:spacing w:line="240" w:lineRule="auto"/>
        <w:ind w:left="0"/>
        <w:jc w:val="both"/>
        <w:rPr>
          <w:rFonts w:ascii="Times New Roman" w:hAnsi="Times New Roman" w:cs="Times New Roman"/>
          <w:sz w:val="24"/>
          <w:szCs w:val="24"/>
        </w:rPr>
      </w:pPr>
    </w:p>
    <w:p w14:paraId="5A89163D" w14:textId="7F95AE7C" w:rsidR="005F35B3" w:rsidRPr="00CF5912" w:rsidRDefault="005F35B3"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CF5912" w:rsidRDefault="00FA2CA2" w:rsidP="00427755">
      <w:pPr>
        <w:pStyle w:val="Prrafodelista"/>
        <w:spacing w:line="240" w:lineRule="auto"/>
        <w:ind w:left="0"/>
        <w:jc w:val="both"/>
        <w:rPr>
          <w:rFonts w:ascii="Times New Roman" w:hAnsi="Times New Roman" w:cs="Times New Roman"/>
          <w:sz w:val="24"/>
          <w:szCs w:val="24"/>
        </w:rPr>
      </w:pPr>
    </w:p>
    <w:p w14:paraId="65563D0C" w14:textId="6306CF03"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Ejercicio fiscal </w:t>
      </w:r>
    </w:p>
    <w:p w14:paraId="5DCBDABE"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44DB07FA" w14:textId="27A0B391" w:rsidR="000A668F"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ejercicio fiscal del ente </w:t>
      </w:r>
      <w:r w:rsidR="00A8347A"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comprende del </w:t>
      </w:r>
      <w:r w:rsidR="008A181D">
        <w:rPr>
          <w:rFonts w:ascii="Times New Roman" w:hAnsi="Times New Roman" w:cs="Times New Roman"/>
          <w:sz w:val="24"/>
          <w:szCs w:val="24"/>
        </w:rPr>
        <w:t>01 de enero del 20</w:t>
      </w:r>
      <w:r w:rsidR="009E7134">
        <w:rPr>
          <w:rFonts w:ascii="Times New Roman" w:hAnsi="Times New Roman" w:cs="Times New Roman"/>
          <w:sz w:val="24"/>
          <w:szCs w:val="24"/>
        </w:rPr>
        <w:t>20</w:t>
      </w:r>
      <w:r w:rsidR="008A181D">
        <w:rPr>
          <w:rFonts w:ascii="Times New Roman" w:hAnsi="Times New Roman" w:cs="Times New Roman"/>
          <w:sz w:val="24"/>
          <w:szCs w:val="24"/>
        </w:rPr>
        <w:t xml:space="preserve"> al 31 de diciembre del 20</w:t>
      </w:r>
      <w:r w:rsidR="009E7134">
        <w:rPr>
          <w:rFonts w:ascii="Times New Roman" w:hAnsi="Times New Roman" w:cs="Times New Roman"/>
          <w:sz w:val="24"/>
          <w:szCs w:val="24"/>
        </w:rPr>
        <w:t>20.</w:t>
      </w:r>
    </w:p>
    <w:p w14:paraId="7BA11946" w14:textId="77777777" w:rsidR="009F0EC1" w:rsidRDefault="009F0EC1" w:rsidP="00427755">
      <w:pPr>
        <w:pStyle w:val="Prrafodelista"/>
        <w:spacing w:line="240" w:lineRule="auto"/>
        <w:ind w:left="0"/>
        <w:jc w:val="both"/>
        <w:rPr>
          <w:rFonts w:ascii="Times New Roman" w:hAnsi="Times New Roman" w:cs="Times New Roman"/>
          <w:sz w:val="24"/>
          <w:szCs w:val="24"/>
        </w:rPr>
      </w:pPr>
    </w:p>
    <w:p w14:paraId="2A8E1419" w14:textId="345389B8" w:rsidR="00FA2CA2" w:rsidRPr="00CF5912" w:rsidRDefault="009A5EDF"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Régimen</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jurídico</w:t>
      </w:r>
    </w:p>
    <w:p w14:paraId="65F32F87"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3C71A5D4" w14:textId="726348F7" w:rsidR="00FA2CA2"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aplicable </w:t>
      </w:r>
      <w:r w:rsidR="00557C28" w:rsidRPr="00CF5912">
        <w:rPr>
          <w:rFonts w:ascii="Times New Roman" w:hAnsi="Times New Roman" w:cs="Times New Roman"/>
          <w:sz w:val="24"/>
          <w:szCs w:val="24"/>
        </w:rPr>
        <w:t>a los municipios</w:t>
      </w:r>
      <w:r w:rsidRPr="00CF5912">
        <w:rPr>
          <w:rFonts w:ascii="Times New Roman" w:hAnsi="Times New Roman" w:cs="Times New Roman"/>
          <w:sz w:val="24"/>
          <w:szCs w:val="24"/>
        </w:rPr>
        <w:t xml:space="preserve"> </w:t>
      </w:r>
      <w:r w:rsidR="00FA2CA2" w:rsidRPr="00CF5912">
        <w:rPr>
          <w:rFonts w:ascii="Times New Roman" w:hAnsi="Times New Roman" w:cs="Times New Roman"/>
          <w:sz w:val="24"/>
          <w:szCs w:val="24"/>
        </w:rPr>
        <w:t xml:space="preserve">en los </w:t>
      </w:r>
      <w:r w:rsidRPr="00CF5912">
        <w:rPr>
          <w:rFonts w:ascii="Times New Roman" w:hAnsi="Times New Roman" w:cs="Times New Roman"/>
          <w:sz w:val="24"/>
          <w:szCs w:val="24"/>
        </w:rPr>
        <w:t>términos</w:t>
      </w:r>
      <w:r w:rsidR="00FA2CA2" w:rsidRPr="00CF5912">
        <w:rPr>
          <w:rFonts w:ascii="Times New Roman" w:hAnsi="Times New Roman" w:cs="Times New Roman"/>
          <w:sz w:val="24"/>
          <w:szCs w:val="24"/>
        </w:rPr>
        <w:t xml:space="preserve"> del artículo </w:t>
      </w:r>
      <w:r w:rsidR="003D6196" w:rsidRPr="00CF5912">
        <w:rPr>
          <w:rFonts w:ascii="Times New Roman" w:hAnsi="Times New Roman" w:cs="Times New Roman"/>
          <w:sz w:val="24"/>
          <w:szCs w:val="24"/>
        </w:rPr>
        <w:t>primero</w:t>
      </w:r>
      <w:r w:rsidR="00FA2CA2" w:rsidRPr="00CF5912">
        <w:rPr>
          <w:rFonts w:ascii="Times New Roman" w:hAnsi="Times New Roman" w:cs="Times New Roman"/>
          <w:sz w:val="24"/>
          <w:szCs w:val="24"/>
        </w:rPr>
        <w:t xml:space="preserve"> de la </w:t>
      </w:r>
      <w:r w:rsidR="003D6196" w:rsidRPr="00CF5912">
        <w:rPr>
          <w:rFonts w:ascii="Times New Roman" w:hAnsi="Times New Roman" w:cs="Times New Roman"/>
          <w:sz w:val="24"/>
          <w:szCs w:val="24"/>
        </w:rPr>
        <w:t xml:space="preserve">Ley Orgánica Municipal del Estado de Aguascalientes que a letra dice: </w:t>
      </w:r>
    </w:p>
    <w:p w14:paraId="489A6992" w14:textId="3DE8FCFC" w:rsidR="003D6196" w:rsidRDefault="003D6196" w:rsidP="00427755">
      <w:pPr>
        <w:pStyle w:val="Prrafodelista"/>
        <w:spacing w:line="240" w:lineRule="auto"/>
        <w:ind w:left="0"/>
        <w:jc w:val="both"/>
        <w:rPr>
          <w:rFonts w:ascii="Times New Roman" w:hAnsi="Times New Roman" w:cs="Times New Roman"/>
          <w:i/>
          <w:sz w:val="24"/>
          <w:szCs w:val="24"/>
        </w:rPr>
      </w:pPr>
      <w:r w:rsidRPr="008A181D">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Default="008A181D" w:rsidP="00427755">
      <w:pPr>
        <w:pStyle w:val="Prrafodelista"/>
        <w:spacing w:line="240" w:lineRule="auto"/>
        <w:ind w:left="0"/>
        <w:jc w:val="both"/>
        <w:rPr>
          <w:rFonts w:ascii="Times New Roman" w:hAnsi="Times New Roman" w:cs="Times New Roman"/>
          <w:i/>
          <w:sz w:val="24"/>
          <w:szCs w:val="24"/>
        </w:rPr>
      </w:pPr>
    </w:p>
    <w:p w14:paraId="741CD406" w14:textId="77777777" w:rsidR="00422D53" w:rsidRPr="00CF5912" w:rsidRDefault="00422D53" w:rsidP="00427755">
      <w:pPr>
        <w:pStyle w:val="Prrafodelista"/>
        <w:spacing w:line="240" w:lineRule="auto"/>
        <w:ind w:left="0"/>
        <w:jc w:val="both"/>
        <w:rPr>
          <w:rFonts w:ascii="Times New Roman" w:hAnsi="Times New Roman" w:cs="Times New Roman"/>
          <w:i/>
          <w:sz w:val="24"/>
          <w:szCs w:val="24"/>
        </w:rPr>
      </w:pPr>
    </w:p>
    <w:p w14:paraId="31AEF53A" w14:textId="07244395"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Consideraciones fiscales del ente. </w:t>
      </w:r>
    </w:p>
    <w:p w14:paraId="515529C2" w14:textId="44D242E4" w:rsidR="00FA2CA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obligaciones fiscales a cargo del ente </w:t>
      </w:r>
      <w:r w:rsidR="008A181D"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son las determinadas por los contribuyentes clasificados como personas morales </w:t>
      </w:r>
      <w:r w:rsidR="00671986" w:rsidRPr="00CF5912">
        <w:rPr>
          <w:rFonts w:ascii="Times New Roman" w:hAnsi="Times New Roman" w:cs="Times New Roman"/>
          <w:sz w:val="24"/>
          <w:szCs w:val="24"/>
        </w:rPr>
        <w:t xml:space="preserve">con fines no lucrativos. </w:t>
      </w:r>
    </w:p>
    <w:p w14:paraId="515D07BC" w14:textId="6E5382AB" w:rsidR="008A181D" w:rsidRDefault="008A181D" w:rsidP="00427755">
      <w:pPr>
        <w:pStyle w:val="Prrafodelista"/>
        <w:spacing w:line="240" w:lineRule="auto"/>
        <w:ind w:left="0"/>
        <w:jc w:val="both"/>
        <w:rPr>
          <w:rFonts w:ascii="Times New Roman" w:hAnsi="Times New Roman" w:cs="Times New Roman"/>
          <w:sz w:val="24"/>
          <w:szCs w:val="24"/>
        </w:rPr>
      </w:pPr>
    </w:p>
    <w:p w14:paraId="14C8DE39" w14:textId="7901ED2C" w:rsidR="009F0EC1" w:rsidRDefault="009F0EC1" w:rsidP="00427755">
      <w:pPr>
        <w:pStyle w:val="Prrafodelista"/>
        <w:spacing w:line="240" w:lineRule="auto"/>
        <w:ind w:left="0"/>
        <w:jc w:val="both"/>
        <w:rPr>
          <w:rFonts w:ascii="Times New Roman" w:hAnsi="Times New Roman" w:cs="Times New Roman"/>
          <w:sz w:val="24"/>
          <w:szCs w:val="24"/>
        </w:rPr>
      </w:pPr>
    </w:p>
    <w:p w14:paraId="05252C78" w14:textId="6B304E9C" w:rsidR="00B57611" w:rsidRPr="00B57611"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Estructura organizacional básica. </w:t>
      </w:r>
      <w:r w:rsidR="00B57611" w:rsidRPr="00B57611">
        <w:rPr>
          <w:rFonts w:ascii="Times New Roman" w:hAnsi="Times New Roman" w:cs="Times New Roman"/>
          <w:sz w:val="24"/>
          <w:szCs w:val="24"/>
        </w:rPr>
        <w:t xml:space="preserve">De conformidad con El Código del Municipio de Calvillo, </w:t>
      </w:r>
      <w:proofErr w:type="spellStart"/>
      <w:r w:rsidR="00B57611" w:rsidRPr="00B57611">
        <w:rPr>
          <w:rFonts w:ascii="Times New Roman" w:hAnsi="Times New Roman" w:cs="Times New Roman"/>
          <w:sz w:val="24"/>
          <w:szCs w:val="24"/>
        </w:rPr>
        <w:t>Ags</w:t>
      </w:r>
      <w:proofErr w:type="spellEnd"/>
      <w:r w:rsidR="00B57611" w:rsidRPr="00B57611">
        <w:rPr>
          <w:rFonts w:ascii="Times New Roman" w:hAnsi="Times New Roman" w:cs="Times New Roman"/>
          <w:sz w:val="24"/>
          <w:szCs w:val="24"/>
        </w:rPr>
        <w:t xml:space="preserve">. la estructura organizacional básica del poder ejecutivo de la administración pública municipal es la siguiente. </w:t>
      </w:r>
    </w:p>
    <w:p w14:paraId="25DF5DFB" w14:textId="77777777" w:rsidR="00B57611"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Default="000B390D" w:rsidP="00427755">
      <w:pPr>
        <w:pStyle w:val="Prrafodelista"/>
        <w:spacing w:line="240" w:lineRule="auto"/>
        <w:ind w:left="0"/>
        <w:jc w:val="both"/>
        <w:rPr>
          <w:rFonts w:ascii="Times New Roman" w:hAnsi="Times New Roman" w:cs="Times New Roman"/>
          <w:sz w:val="24"/>
          <w:szCs w:val="24"/>
        </w:rPr>
      </w:pPr>
      <w:r w:rsidRPr="000B390D">
        <w:rPr>
          <w:noProof/>
        </w:rPr>
        <w:lastRenderedPageBreak/>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204974"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1C7E59DB" w14:textId="77777777" w:rsidR="00422D53"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CF5912" w:rsidRDefault="00D40003" w:rsidP="00427755">
      <w:pPr>
        <w:pStyle w:val="Prrafodelista"/>
        <w:spacing w:line="240" w:lineRule="auto"/>
        <w:ind w:left="1080"/>
        <w:jc w:val="both"/>
        <w:rPr>
          <w:rFonts w:ascii="Times New Roman" w:hAnsi="Times New Roman" w:cs="Times New Roman"/>
          <w:sz w:val="24"/>
          <w:szCs w:val="24"/>
        </w:rPr>
      </w:pPr>
      <w:r w:rsidRPr="00CF5912">
        <w:rPr>
          <w:rFonts w:ascii="Times New Roman" w:hAnsi="Times New Roman" w:cs="Times New Roman"/>
          <w:sz w:val="24"/>
          <w:szCs w:val="24"/>
        </w:rPr>
        <w:br w:type="textWrapping" w:clear="all"/>
      </w:r>
    </w:p>
    <w:p w14:paraId="16133F27" w14:textId="42E21EA6" w:rsidR="00671986" w:rsidRPr="00CF5912"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Fideicomisos, mandatos y análogos de los cuales es fideicomitente o fiduciario. </w:t>
      </w:r>
    </w:p>
    <w:p w14:paraId="77BE993F" w14:textId="63606712" w:rsidR="00671986" w:rsidRPr="00CF5912" w:rsidRDefault="00D4000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ente municipio de </w:t>
      </w:r>
      <w:r w:rsidR="009A5EDF" w:rsidRPr="00CF5912">
        <w:rPr>
          <w:rFonts w:ascii="Times New Roman" w:hAnsi="Times New Roman" w:cs="Times New Roman"/>
          <w:sz w:val="24"/>
          <w:szCs w:val="24"/>
        </w:rPr>
        <w:t>Calvillo, no</w:t>
      </w:r>
      <w:r w:rsidR="00671986" w:rsidRPr="00CF5912">
        <w:rPr>
          <w:rFonts w:ascii="Times New Roman" w:hAnsi="Times New Roman" w:cs="Times New Roman"/>
          <w:sz w:val="24"/>
          <w:szCs w:val="24"/>
        </w:rPr>
        <w:t xml:space="preserve"> cuenta con fideicomisos, mandatos o </w:t>
      </w:r>
      <w:r w:rsidR="00A8347A" w:rsidRPr="00CF5912">
        <w:rPr>
          <w:rFonts w:ascii="Times New Roman" w:hAnsi="Times New Roman" w:cs="Times New Roman"/>
          <w:sz w:val="24"/>
          <w:szCs w:val="24"/>
        </w:rPr>
        <w:t>análogos</w:t>
      </w:r>
      <w:r w:rsidR="00671986" w:rsidRPr="00CF5912">
        <w:rPr>
          <w:rFonts w:ascii="Times New Roman" w:hAnsi="Times New Roman" w:cs="Times New Roman"/>
          <w:sz w:val="24"/>
          <w:szCs w:val="24"/>
        </w:rPr>
        <w:t xml:space="preserve"> para la integración de su patrimonio. </w:t>
      </w:r>
    </w:p>
    <w:p w14:paraId="3107C6BE" w14:textId="15140B6A" w:rsidR="00671986" w:rsidRDefault="00671986" w:rsidP="00427755">
      <w:pPr>
        <w:pStyle w:val="Prrafodelista"/>
        <w:spacing w:line="240" w:lineRule="auto"/>
        <w:ind w:left="0"/>
        <w:jc w:val="both"/>
        <w:rPr>
          <w:rFonts w:ascii="Times New Roman" w:hAnsi="Times New Roman" w:cs="Times New Roman"/>
          <w:sz w:val="24"/>
          <w:szCs w:val="24"/>
        </w:rPr>
      </w:pPr>
    </w:p>
    <w:p w14:paraId="3D0698F5" w14:textId="4126B25D" w:rsidR="004B2689" w:rsidRDefault="004B2689" w:rsidP="00427755">
      <w:pPr>
        <w:pStyle w:val="Prrafodelista"/>
        <w:spacing w:line="240" w:lineRule="auto"/>
        <w:ind w:left="0"/>
        <w:jc w:val="both"/>
        <w:rPr>
          <w:rFonts w:ascii="Times New Roman" w:hAnsi="Times New Roman" w:cs="Times New Roman"/>
          <w:sz w:val="24"/>
          <w:szCs w:val="24"/>
        </w:rPr>
      </w:pPr>
    </w:p>
    <w:p w14:paraId="3571EAFD" w14:textId="77777777" w:rsidR="004B2689" w:rsidRDefault="004B2689" w:rsidP="00427755">
      <w:pPr>
        <w:pStyle w:val="Prrafodelista"/>
        <w:spacing w:line="240" w:lineRule="auto"/>
        <w:ind w:left="0"/>
        <w:jc w:val="both"/>
        <w:rPr>
          <w:rFonts w:ascii="Times New Roman" w:hAnsi="Times New Roman" w:cs="Times New Roman"/>
          <w:sz w:val="24"/>
          <w:szCs w:val="24"/>
        </w:rPr>
      </w:pPr>
    </w:p>
    <w:p w14:paraId="4D28954E" w14:textId="5A088D5B" w:rsid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Bases para la preparación de los estados financieros</w:t>
      </w:r>
    </w:p>
    <w:p w14:paraId="1523CD81" w14:textId="77777777" w:rsidR="008672B3" w:rsidRPr="00B41C5E" w:rsidRDefault="008672B3" w:rsidP="00427755">
      <w:pPr>
        <w:pStyle w:val="Prrafodelista"/>
        <w:spacing w:line="240" w:lineRule="auto"/>
        <w:ind w:left="502"/>
        <w:jc w:val="both"/>
        <w:rPr>
          <w:rFonts w:ascii="Times New Roman" w:hAnsi="Times New Roman" w:cs="Times New Roman"/>
          <w:b/>
          <w:sz w:val="24"/>
          <w:szCs w:val="24"/>
        </w:rPr>
      </w:pPr>
    </w:p>
    <w:p w14:paraId="24E4F66E" w14:textId="07AF0576" w:rsidR="00671986" w:rsidRPr="00CF5912" w:rsidRDefault="00671986"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CF5912">
        <w:rPr>
          <w:rFonts w:ascii="Times New Roman" w:hAnsi="Times New Roman" w:cs="Times New Roman"/>
          <w:sz w:val="24"/>
          <w:szCs w:val="24"/>
        </w:rPr>
        <w:t xml:space="preserve">rnamental, que </w:t>
      </w:r>
      <w:r w:rsidR="008A181D" w:rsidRPr="00CF5912">
        <w:rPr>
          <w:rFonts w:ascii="Times New Roman" w:hAnsi="Times New Roman" w:cs="Times New Roman"/>
          <w:sz w:val="24"/>
          <w:szCs w:val="24"/>
        </w:rPr>
        <w:t>entró</w:t>
      </w:r>
      <w:r w:rsidR="00E9513C" w:rsidRPr="00CF5912">
        <w:rPr>
          <w:rFonts w:ascii="Times New Roman" w:hAnsi="Times New Roman" w:cs="Times New Roman"/>
          <w:sz w:val="24"/>
          <w:szCs w:val="24"/>
        </w:rPr>
        <w:t xml:space="preserve"> en vigor el </w:t>
      </w:r>
      <w:r w:rsidRPr="00CF5912">
        <w:rPr>
          <w:rFonts w:ascii="Times New Roman" w:hAnsi="Times New Roman" w:cs="Times New Roman"/>
          <w:sz w:val="24"/>
          <w:szCs w:val="24"/>
        </w:rPr>
        <w:t xml:space="preserve">01 de </w:t>
      </w:r>
      <w:r w:rsidR="007A0321">
        <w:rPr>
          <w:rFonts w:ascii="Times New Roman" w:hAnsi="Times New Roman" w:cs="Times New Roman"/>
          <w:sz w:val="24"/>
          <w:szCs w:val="24"/>
        </w:rPr>
        <w:t>febrero</w:t>
      </w:r>
      <w:r w:rsidR="008A181D">
        <w:rPr>
          <w:rFonts w:ascii="Times New Roman" w:hAnsi="Times New Roman" w:cs="Times New Roman"/>
          <w:sz w:val="24"/>
          <w:szCs w:val="24"/>
        </w:rPr>
        <w:t xml:space="preserve"> </w:t>
      </w:r>
      <w:r w:rsidRPr="00CF5912">
        <w:rPr>
          <w:rFonts w:ascii="Times New Roman" w:hAnsi="Times New Roman" w:cs="Times New Roman"/>
          <w:sz w:val="24"/>
          <w:szCs w:val="24"/>
        </w:rPr>
        <w:t>del 2009 y a</w:t>
      </w:r>
      <w:r w:rsidR="00E9513C"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las reformas </w:t>
      </w:r>
      <w:r w:rsidR="00E9513C" w:rsidRPr="00CF5912">
        <w:rPr>
          <w:rFonts w:ascii="Times New Roman" w:hAnsi="Times New Roman" w:cs="Times New Roman"/>
          <w:sz w:val="24"/>
          <w:szCs w:val="24"/>
        </w:rPr>
        <w:t>publicadas</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12 de noviembre del 2012, </w:t>
      </w:r>
      <w:r w:rsidR="00A8347A" w:rsidRPr="00CF5912">
        <w:rPr>
          <w:rFonts w:ascii="Times New Roman" w:hAnsi="Times New Roman" w:cs="Times New Roman"/>
          <w:sz w:val="24"/>
          <w:szCs w:val="24"/>
        </w:rPr>
        <w:t>así</w:t>
      </w:r>
      <w:r w:rsidRPr="00CF5912">
        <w:rPr>
          <w:rFonts w:ascii="Times New Roman" w:hAnsi="Times New Roman" w:cs="Times New Roman"/>
          <w:sz w:val="24"/>
          <w:szCs w:val="24"/>
        </w:rPr>
        <w:t xml:space="preserve"> como los documentos complem</w:t>
      </w:r>
      <w:r w:rsidR="00D40003" w:rsidRPr="00CF5912">
        <w:rPr>
          <w:rFonts w:ascii="Times New Roman" w:hAnsi="Times New Roman" w:cs="Times New Roman"/>
          <w:sz w:val="24"/>
          <w:szCs w:val="24"/>
        </w:rPr>
        <w:t>en</w:t>
      </w:r>
      <w:r w:rsidRPr="00CF5912">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CF5912">
        <w:rPr>
          <w:rFonts w:ascii="Times New Roman" w:hAnsi="Times New Roman" w:cs="Times New Roman"/>
          <w:sz w:val="24"/>
          <w:szCs w:val="24"/>
        </w:rPr>
        <w:t xml:space="preserve"> </w:t>
      </w:r>
    </w:p>
    <w:p w14:paraId="24F9F208" w14:textId="6817321E"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En </w:t>
      </w:r>
      <w:r w:rsidR="00D40003"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del 16 de mayo del 2013 en el </w:t>
      </w:r>
      <w:r w:rsidR="00D40003" w:rsidRPr="00CF5912">
        <w:rPr>
          <w:rFonts w:ascii="Times New Roman" w:hAnsi="Times New Roman" w:cs="Times New Roman"/>
          <w:sz w:val="24"/>
          <w:szCs w:val="24"/>
        </w:rPr>
        <w:t>DOF,</w:t>
      </w:r>
      <w:r w:rsidRPr="00CF5912">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CF5912">
        <w:rPr>
          <w:rFonts w:ascii="Times New Roman" w:hAnsi="Times New Roman" w:cs="Times New Roman"/>
          <w:sz w:val="24"/>
          <w:szCs w:val="24"/>
        </w:rPr>
        <w:t>política</w:t>
      </w:r>
      <w:r w:rsidRPr="00CF5912">
        <w:rPr>
          <w:rFonts w:ascii="Times New Roman" w:hAnsi="Times New Roman" w:cs="Times New Roman"/>
          <w:sz w:val="24"/>
          <w:szCs w:val="24"/>
        </w:rPr>
        <w:t xml:space="preserv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 activos no </w:t>
      </w:r>
      <w:r w:rsidR="00B41C5E" w:rsidRPr="00CF5912">
        <w:rPr>
          <w:rFonts w:ascii="Times New Roman" w:hAnsi="Times New Roman" w:cs="Times New Roman"/>
          <w:sz w:val="24"/>
          <w:szCs w:val="24"/>
        </w:rPr>
        <w:t>circulantes</w:t>
      </w:r>
      <w:r w:rsidRPr="00CF5912">
        <w:rPr>
          <w:rFonts w:ascii="Times New Roman" w:hAnsi="Times New Roman" w:cs="Times New Roman"/>
          <w:sz w:val="24"/>
          <w:szCs w:val="24"/>
        </w:rPr>
        <w:t xml:space="preserve"> se </w:t>
      </w:r>
      <w:r w:rsidR="00A8347A" w:rsidRPr="00CF5912">
        <w:rPr>
          <w:rFonts w:ascii="Times New Roman" w:hAnsi="Times New Roman" w:cs="Times New Roman"/>
          <w:sz w:val="24"/>
          <w:szCs w:val="24"/>
        </w:rPr>
        <w:t>deberá</w:t>
      </w:r>
      <w:r w:rsidRPr="00CF5912">
        <w:rPr>
          <w:rFonts w:ascii="Times New Roman" w:hAnsi="Times New Roman" w:cs="Times New Roman"/>
          <w:sz w:val="24"/>
          <w:szCs w:val="24"/>
        </w:rPr>
        <w:t xml:space="preserve"> efectuar a </w:t>
      </w:r>
      <w:r w:rsidR="00A8347A"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tardar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w:t>
      </w:r>
      <w:r w:rsidR="00222771">
        <w:rPr>
          <w:rFonts w:ascii="Times New Roman" w:hAnsi="Times New Roman" w:cs="Times New Roman"/>
          <w:sz w:val="24"/>
          <w:szCs w:val="24"/>
        </w:rPr>
        <w:t>31 de enero</w:t>
      </w:r>
      <w:r w:rsidR="00B41C5E">
        <w:rPr>
          <w:rFonts w:ascii="Times New Roman" w:hAnsi="Times New Roman" w:cs="Times New Roman"/>
          <w:sz w:val="24"/>
          <w:szCs w:val="24"/>
        </w:rPr>
        <w:t xml:space="preserve"> </w:t>
      </w:r>
      <w:r w:rsidRPr="00CF5912">
        <w:rPr>
          <w:rFonts w:ascii="Times New Roman" w:hAnsi="Times New Roman" w:cs="Times New Roman"/>
          <w:sz w:val="24"/>
          <w:szCs w:val="24"/>
        </w:rPr>
        <w:t xml:space="preserve">del 2014. </w:t>
      </w:r>
    </w:p>
    <w:p w14:paraId="6DF865C6" w14:textId="01BEBC14"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Mediante </w:t>
      </w:r>
      <w:r w:rsidR="00892F49"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en el DOF del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08 de agosto del 2013 fueron reformadas las normas y </w:t>
      </w:r>
      <w:r w:rsidR="00A8347A" w:rsidRPr="00CF5912">
        <w:rPr>
          <w:rFonts w:ascii="Times New Roman" w:hAnsi="Times New Roman" w:cs="Times New Roman"/>
          <w:sz w:val="24"/>
          <w:szCs w:val="24"/>
        </w:rPr>
        <w:t>metodología</w:t>
      </w:r>
      <w:r w:rsidRPr="00CF5912">
        <w:rPr>
          <w:rFonts w:ascii="Times New Roman" w:hAnsi="Times New Roman" w:cs="Times New Roman"/>
          <w:sz w:val="24"/>
          <w:szCs w:val="24"/>
        </w:rPr>
        <w:t xml:space="preserve"> para la determinación de los momentos contables de los ingresos, por lo que los ingresos presupuestarios </w:t>
      </w:r>
      <w:r w:rsidR="00A8347A" w:rsidRPr="00CF5912">
        <w:rPr>
          <w:rFonts w:ascii="Times New Roman" w:hAnsi="Times New Roman" w:cs="Times New Roman"/>
          <w:sz w:val="24"/>
          <w:szCs w:val="24"/>
        </w:rPr>
        <w:t>deberán</w:t>
      </w:r>
      <w:r w:rsidRPr="00CF5912">
        <w:rPr>
          <w:rFonts w:ascii="Times New Roman" w:hAnsi="Times New Roman" w:cs="Times New Roman"/>
          <w:sz w:val="24"/>
          <w:szCs w:val="24"/>
        </w:rPr>
        <w:t xml:space="preserve"> registrar el ingreso devengado y recaudado</w:t>
      </w:r>
      <w:r w:rsidR="00010694" w:rsidRPr="00CF5912">
        <w:rPr>
          <w:rFonts w:ascii="Times New Roman" w:hAnsi="Times New Roman" w:cs="Times New Roman"/>
          <w:sz w:val="24"/>
          <w:szCs w:val="24"/>
        </w:rPr>
        <w:t xml:space="preserve"> en forma </w:t>
      </w:r>
      <w:r w:rsidR="00A8347A" w:rsidRPr="00CF5912">
        <w:rPr>
          <w:rFonts w:ascii="Times New Roman" w:hAnsi="Times New Roman" w:cs="Times New Roman"/>
          <w:sz w:val="24"/>
          <w:szCs w:val="24"/>
        </w:rPr>
        <w:t>simultánea</w:t>
      </w:r>
      <w:r w:rsidR="00010694" w:rsidRPr="00CF5912">
        <w:rPr>
          <w:rFonts w:ascii="Times New Roman" w:hAnsi="Times New Roman" w:cs="Times New Roman"/>
          <w:sz w:val="24"/>
          <w:szCs w:val="24"/>
        </w:rPr>
        <w:t xml:space="preserve"> al momento de la percepción del recurso, salvo por los ingresos por venta de bienes y servicios y aportaciones. </w:t>
      </w:r>
    </w:p>
    <w:p w14:paraId="07F4E1DE" w14:textId="77777777" w:rsidR="00010694" w:rsidRPr="00CF5912" w:rsidRDefault="00010694" w:rsidP="00427755">
      <w:pPr>
        <w:pStyle w:val="Prrafodelista"/>
        <w:spacing w:line="240" w:lineRule="auto"/>
        <w:ind w:left="0"/>
        <w:jc w:val="both"/>
        <w:rPr>
          <w:rFonts w:ascii="Times New Roman" w:hAnsi="Times New Roman" w:cs="Times New Roman"/>
          <w:sz w:val="24"/>
          <w:szCs w:val="24"/>
        </w:rPr>
      </w:pPr>
    </w:p>
    <w:p w14:paraId="3885C0D0" w14:textId="0363FD28" w:rsidR="00010694" w:rsidRPr="00CF5912" w:rsidRDefault="00892F4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w:t>
      </w:r>
      <w:r w:rsidR="00010694" w:rsidRPr="00CF5912">
        <w:rPr>
          <w:rFonts w:ascii="Times New Roman" w:hAnsi="Times New Roman" w:cs="Times New Roman"/>
          <w:sz w:val="24"/>
          <w:szCs w:val="24"/>
        </w:rPr>
        <w:t xml:space="preserve">os presentes estados </w:t>
      </w:r>
      <w:r w:rsidR="00A8347A" w:rsidRPr="00CF5912">
        <w:rPr>
          <w:rFonts w:ascii="Times New Roman" w:hAnsi="Times New Roman" w:cs="Times New Roman"/>
          <w:sz w:val="24"/>
          <w:szCs w:val="24"/>
        </w:rPr>
        <w:t>contables</w:t>
      </w:r>
      <w:r w:rsidR="00010694" w:rsidRPr="00CF5912">
        <w:rPr>
          <w:rFonts w:ascii="Times New Roman" w:hAnsi="Times New Roman" w:cs="Times New Roman"/>
          <w:sz w:val="24"/>
          <w:szCs w:val="24"/>
        </w:rPr>
        <w:t xml:space="preserve"> han sido ela</w:t>
      </w:r>
      <w:r w:rsidRPr="00CF5912">
        <w:rPr>
          <w:rFonts w:ascii="Times New Roman" w:hAnsi="Times New Roman" w:cs="Times New Roman"/>
          <w:sz w:val="24"/>
          <w:szCs w:val="24"/>
        </w:rPr>
        <w:t>borados a partir</w:t>
      </w:r>
      <w:r w:rsidR="005F35B3" w:rsidRPr="00CF5912">
        <w:rPr>
          <w:rFonts w:ascii="Times New Roman" w:hAnsi="Times New Roman" w:cs="Times New Roman"/>
          <w:sz w:val="24"/>
          <w:szCs w:val="24"/>
        </w:rPr>
        <w:t xml:space="preserve"> de la información ge</w:t>
      </w:r>
      <w:r w:rsidR="00010694" w:rsidRPr="00CF5912">
        <w:rPr>
          <w:rFonts w:ascii="Times New Roman" w:hAnsi="Times New Roman" w:cs="Times New Roman"/>
          <w:sz w:val="24"/>
          <w:szCs w:val="24"/>
        </w:rPr>
        <w:t>n</w:t>
      </w:r>
      <w:r w:rsidR="005F35B3" w:rsidRPr="00CF5912">
        <w:rPr>
          <w:rFonts w:ascii="Times New Roman" w:hAnsi="Times New Roman" w:cs="Times New Roman"/>
          <w:sz w:val="24"/>
          <w:szCs w:val="24"/>
        </w:rPr>
        <w:t>erada por el SAACG.NET</w:t>
      </w:r>
      <w:r w:rsidRPr="00CF5912">
        <w:rPr>
          <w:rFonts w:ascii="Times New Roman" w:hAnsi="Times New Roman" w:cs="Times New Roman"/>
          <w:sz w:val="24"/>
          <w:szCs w:val="24"/>
        </w:rPr>
        <w:t xml:space="preserve"> (Sistema Automatizado de Administración y Contabilidad Gubernamental) por</w:t>
      </w:r>
      <w:r w:rsidR="00010694" w:rsidRPr="00CF5912">
        <w:rPr>
          <w:rFonts w:ascii="Times New Roman" w:hAnsi="Times New Roman" w:cs="Times New Roman"/>
          <w:sz w:val="24"/>
          <w:szCs w:val="24"/>
        </w:rPr>
        <w:t xml:space="preserve"> la Secretaria de Finanzas</w:t>
      </w:r>
      <w:r w:rsidRPr="00CF5912">
        <w:rPr>
          <w:rFonts w:ascii="Times New Roman" w:hAnsi="Times New Roman" w:cs="Times New Roman"/>
          <w:sz w:val="24"/>
          <w:szCs w:val="24"/>
        </w:rPr>
        <w:t xml:space="preserve"> y Administración y de su organismo descentralizado Operador del agua del M</w:t>
      </w:r>
      <w:r w:rsidR="00010694" w:rsidRPr="00CF5912">
        <w:rPr>
          <w:rFonts w:ascii="Times New Roman" w:hAnsi="Times New Roman" w:cs="Times New Roman"/>
          <w:sz w:val="24"/>
          <w:szCs w:val="24"/>
        </w:rPr>
        <w:t xml:space="preserve">unicipio de Calvillo. Misma que se transforma </w:t>
      </w:r>
      <w:r w:rsidR="00A8347A" w:rsidRPr="00CF5912">
        <w:rPr>
          <w:rFonts w:ascii="Times New Roman" w:hAnsi="Times New Roman" w:cs="Times New Roman"/>
          <w:sz w:val="24"/>
          <w:szCs w:val="24"/>
        </w:rPr>
        <w:t>automáticamente</w:t>
      </w:r>
      <w:r w:rsidR="00010694" w:rsidRPr="00CF5912">
        <w:rPr>
          <w:rFonts w:ascii="Times New Roman" w:hAnsi="Times New Roman" w:cs="Times New Roman"/>
          <w:sz w:val="24"/>
          <w:szCs w:val="24"/>
        </w:rPr>
        <w:t xml:space="preserve"> en registros contables por el mencionado sistema, los cuales se realizan mediante reconocimiento a costo </w:t>
      </w:r>
      <w:r w:rsidR="00A8347A" w:rsidRPr="00CF5912">
        <w:rPr>
          <w:rFonts w:ascii="Times New Roman" w:hAnsi="Times New Roman" w:cs="Times New Roman"/>
          <w:sz w:val="24"/>
          <w:szCs w:val="24"/>
        </w:rPr>
        <w:t>histórico</w:t>
      </w:r>
      <w:r w:rsidR="00010694" w:rsidRPr="00CF5912">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CF5912">
        <w:rPr>
          <w:rFonts w:ascii="Times New Roman" w:hAnsi="Times New Roman" w:cs="Times New Roman"/>
          <w:sz w:val="24"/>
          <w:szCs w:val="24"/>
        </w:rPr>
        <w:t>Armonización</w:t>
      </w:r>
      <w:r w:rsidR="00010694" w:rsidRPr="00CF5912">
        <w:rPr>
          <w:rFonts w:ascii="Times New Roman" w:hAnsi="Times New Roman" w:cs="Times New Roman"/>
          <w:sz w:val="24"/>
          <w:szCs w:val="24"/>
        </w:rPr>
        <w:t xml:space="preserve"> Contable (CONAC) en </w:t>
      </w:r>
      <w:r w:rsidR="00A8347A" w:rsidRPr="00CF5912">
        <w:rPr>
          <w:rFonts w:ascii="Times New Roman" w:hAnsi="Times New Roman" w:cs="Times New Roman"/>
          <w:sz w:val="24"/>
          <w:szCs w:val="24"/>
        </w:rPr>
        <w:t>atención</w:t>
      </w:r>
      <w:r w:rsidR="00010694" w:rsidRPr="00CF5912">
        <w:rPr>
          <w:rFonts w:ascii="Times New Roman" w:hAnsi="Times New Roman" w:cs="Times New Roman"/>
          <w:sz w:val="24"/>
          <w:szCs w:val="24"/>
        </w:rPr>
        <w:t xml:space="preserve"> a los criterios emitidos en </w:t>
      </w:r>
      <w:r w:rsidR="00A8347A" w:rsidRPr="00CF5912">
        <w:rPr>
          <w:rFonts w:ascii="Times New Roman" w:hAnsi="Times New Roman" w:cs="Times New Roman"/>
          <w:sz w:val="24"/>
          <w:szCs w:val="24"/>
        </w:rPr>
        <w:t>relación</w:t>
      </w:r>
      <w:r w:rsidR="00010694" w:rsidRPr="00CF5912">
        <w:rPr>
          <w:rFonts w:ascii="Times New Roman" w:hAnsi="Times New Roman" w:cs="Times New Roman"/>
          <w:sz w:val="24"/>
          <w:szCs w:val="24"/>
        </w:rPr>
        <w:t xml:space="preserve"> a los centros de registro previstos en el Manu</w:t>
      </w:r>
      <w:r w:rsidR="004630D1" w:rsidRPr="00CF5912">
        <w:rPr>
          <w:rFonts w:ascii="Times New Roman" w:hAnsi="Times New Roman" w:cs="Times New Roman"/>
          <w:sz w:val="24"/>
          <w:szCs w:val="24"/>
        </w:rPr>
        <w:t xml:space="preserve">al de </w:t>
      </w:r>
      <w:r w:rsidR="00A8347A" w:rsidRPr="00CF5912">
        <w:rPr>
          <w:rFonts w:ascii="Times New Roman" w:hAnsi="Times New Roman" w:cs="Times New Roman"/>
          <w:sz w:val="24"/>
          <w:szCs w:val="24"/>
        </w:rPr>
        <w:t>Contabilidad</w:t>
      </w:r>
      <w:r w:rsidR="004630D1" w:rsidRPr="00CF5912">
        <w:rPr>
          <w:rFonts w:ascii="Times New Roman" w:hAnsi="Times New Roman" w:cs="Times New Roman"/>
          <w:sz w:val="24"/>
          <w:szCs w:val="24"/>
        </w:rPr>
        <w:t xml:space="preserve"> Gubernamental, al que hace referencia el artículo tercero transitorio, fracción IV de la Ley de Contabilidad</w:t>
      </w:r>
      <w:r w:rsidRPr="00CF5912">
        <w:rPr>
          <w:rFonts w:ascii="Times New Roman" w:hAnsi="Times New Roman" w:cs="Times New Roman"/>
          <w:sz w:val="24"/>
          <w:szCs w:val="24"/>
        </w:rPr>
        <w:t xml:space="preserve"> Gubernamental</w:t>
      </w:r>
      <w:r w:rsidR="004630D1" w:rsidRPr="00CF5912">
        <w:rPr>
          <w:rFonts w:ascii="Times New Roman" w:hAnsi="Times New Roman" w:cs="Times New Roman"/>
          <w:sz w:val="24"/>
          <w:szCs w:val="24"/>
        </w:rPr>
        <w:t xml:space="preserve">, entendiendo estos centros como cada una de las áreas </w:t>
      </w:r>
      <w:proofErr w:type="spellStart"/>
      <w:r w:rsidR="004630D1" w:rsidRPr="00CF5912">
        <w:rPr>
          <w:rFonts w:ascii="Times New Roman" w:hAnsi="Times New Roman" w:cs="Times New Roman"/>
          <w:sz w:val="24"/>
          <w:szCs w:val="24"/>
        </w:rPr>
        <w:t>administratias</w:t>
      </w:r>
      <w:proofErr w:type="spellEnd"/>
      <w:r w:rsidR="004630D1" w:rsidRPr="00CF5912">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CF5912">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CF5912" w:rsidRDefault="00591D89" w:rsidP="00427755">
      <w:pPr>
        <w:pStyle w:val="Prrafodelista"/>
        <w:spacing w:line="240" w:lineRule="auto"/>
        <w:ind w:left="0"/>
        <w:jc w:val="both"/>
        <w:rPr>
          <w:rFonts w:ascii="Times New Roman" w:hAnsi="Times New Roman" w:cs="Times New Roman"/>
          <w:sz w:val="24"/>
          <w:szCs w:val="24"/>
        </w:rPr>
      </w:pPr>
    </w:p>
    <w:p w14:paraId="6B25B588" w14:textId="39AD5E2F" w:rsidR="00024274" w:rsidRPr="00CF5912" w:rsidRDefault="00024274" w:rsidP="00427755">
      <w:pPr>
        <w:pStyle w:val="Prrafodelista"/>
        <w:spacing w:line="240" w:lineRule="auto"/>
        <w:ind w:left="0"/>
        <w:jc w:val="both"/>
        <w:rPr>
          <w:rFonts w:ascii="Times New Roman" w:hAnsi="Times New Roman" w:cs="Times New Roman"/>
          <w:sz w:val="24"/>
          <w:szCs w:val="24"/>
        </w:rPr>
      </w:pPr>
    </w:p>
    <w:p w14:paraId="6935D879" w14:textId="660E168A" w:rsidR="00591D89" w:rsidRPr="00CF5912" w:rsidRDefault="00591D8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Postulados </w:t>
      </w:r>
      <w:r w:rsidR="008649FA" w:rsidRPr="00CF5912">
        <w:rPr>
          <w:rFonts w:ascii="Times New Roman" w:hAnsi="Times New Roman" w:cs="Times New Roman"/>
          <w:sz w:val="24"/>
          <w:szCs w:val="24"/>
        </w:rPr>
        <w:t>básicos</w:t>
      </w:r>
      <w:r w:rsidRPr="00CF5912">
        <w:rPr>
          <w:rFonts w:ascii="Times New Roman" w:hAnsi="Times New Roman" w:cs="Times New Roman"/>
          <w:sz w:val="24"/>
          <w:szCs w:val="24"/>
        </w:rPr>
        <w:t xml:space="preserve">. </w:t>
      </w:r>
    </w:p>
    <w:p w14:paraId="5A81FD78" w14:textId="773B5E02" w:rsidR="00591D89" w:rsidRPr="00CF5912" w:rsidRDefault="00103BD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Los postulados básicos aplicables a la administración municipal;</w:t>
      </w:r>
    </w:p>
    <w:p w14:paraId="5ABC1AE8" w14:textId="13978010" w:rsidR="00591D89"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Sustancia económica.</w:t>
      </w:r>
    </w:p>
    <w:p w14:paraId="6374D18A" w14:textId="39A19E2C" w:rsidR="00103BDA" w:rsidRPr="00CF5912" w:rsidRDefault="00103BDA"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CF5912">
        <w:rPr>
          <w:rFonts w:ascii="Times New Roman" w:hAnsi="Times New Roman" w:cs="Times New Roman"/>
          <w:sz w:val="24"/>
          <w:szCs w:val="24"/>
        </w:rPr>
        <w:t>ACG.NET</w:t>
      </w:r>
    </w:p>
    <w:p w14:paraId="47289677" w14:textId="77777777" w:rsidR="008672B3" w:rsidRPr="00CF5912" w:rsidRDefault="008672B3" w:rsidP="00427755">
      <w:pPr>
        <w:pStyle w:val="Prrafodelista"/>
        <w:spacing w:line="240" w:lineRule="auto"/>
        <w:ind w:left="360"/>
        <w:jc w:val="both"/>
        <w:rPr>
          <w:rFonts w:ascii="Times New Roman" w:hAnsi="Times New Roman" w:cs="Times New Roman"/>
          <w:sz w:val="24"/>
          <w:szCs w:val="24"/>
        </w:rPr>
      </w:pPr>
    </w:p>
    <w:p w14:paraId="2582664B" w14:textId="083DC41F" w:rsidR="00103BDA"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Entes públicos</w:t>
      </w:r>
    </w:p>
    <w:p w14:paraId="4097134D" w14:textId="7B41D9CE" w:rsidR="00103BDA"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Para los ayuntamientos de los municipios dependencias y organismos descentralizados.</w:t>
      </w:r>
    </w:p>
    <w:p w14:paraId="021E0055"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53FF7D77" w14:textId="2D8FD129"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Existencia permanente.</w:t>
      </w:r>
    </w:p>
    <w:p w14:paraId="0B7D2E1B" w14:textId="128869E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284DA20F" w14:textId="1EE48387"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Revelación suficiente</w:t>
      </w:r>
    </w:p>
    <w:p w14:paraId="121C44F4" w14:textId="609D0036"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3347681" w14:textId="6B1BB770" w:rsidR="00671986"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Importancia relativa.</w:t>
      </w:r>
    </w:p>
    <w:p w14:paraId="16533B47" w14:textId="4CD3CC48"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4E308E4" w14:textId="5B04D46F"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lastRenderedPageBreak/>
        <w:t>Registro e integración presupuestaria.</w:t>
      </w:r>
    </w:p>
    <w:p w14:paraId="22327B49" w14:textId="7803F113"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CF5912">
        <w:rPr>
          <w:rFonts w:ascii="Times New Roman" w:hAnsi="Times New Roman" w:cs="Times New Roman"/>
          <w:sz w:val="24"/>
          <w:szCs w:val="24"/>
        </w:rPr>
        <w:t>económica</w:t>
      </w:r>
      <w:r w:rsidRPr="00CF5912">
        <w:rPr>
          <w:rFonts w:ascii="Times New Roman" w:hAnsi="Times New Roman" w:cs="Times New Roman"/>
          <w:sz w:val="24"/>
          <w:szCs w:val="24"/>
        </w:rPr>
        <w:t xml:space="preserve"> que le corresponda. El registro presupuestario del ingreso y del egreso en los entes públicos se debe reflejar en la </w:t>
      </w:r>
      <w:r w:rsidR="008649FA" w:rsidRPr="00CF5912">
        <w:rPr>
          <w:rFonts w:ascii="Times New Roman" w:hAnsi="Times New Roman" w:cs="Times New Roman"/>
          <w:sz w:val="24"/>
          <w:szCs w:val="24"/>
        </w:rPr>
        <w:t>contabilidad,</w:t>
      </w:r>
      <w:r w:rsidRPr="00CF5912">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1F14CEBD" w14:textId="7187C475"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Consolidación de la información financiera</w:t>
      </w:r>
    </w:p>
    <w:p w14:paraId="74F6FAF0" w14:textId="01592D4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CF5912">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CF5912">
        <w:rPr>
          <w:rFonts w:ascii="Times New Roman" w:hAnsi="Times New Roman" w:cs="Times New Roman"/>
          <w:sz w:val="24"/>
          <w:szCs w:val="24"/>
        </w:rPr>
        <w:t>aritméticamente</w:t>
      </w:r>
      <w:r w:rsidR="0018297C" w:rsidRPr="00CF5912">
        <w:rPr>
          <w:rFonts w:ascii="Times New Roman" w:hAnsi="Times New Roman" w:cs="Times New Roman"/>
          <w:sz w:val="24"/>
          <w:szCs w:val="24"/>
        </w:rPr>
        <w:t xml:space="preserve"> la </w:t>
      </w:r>
      <w:r w:rsidR="00A8347A" w:rsidRPr="00CF5912">
        <w:rPr>
          <w:rFonts w:ascii="Times New Roman" w:hAnsi="Times New Roman" w:cs="Times New Roman"/>
          <w:sz w:val="24"/>
          <w:szCs w:val="24"/>
        </w:rPr>
        <w:t>información</w:t>
      </w:r>
      <w:r w:rsidR="0018297C" w:rsidRPr="00CF5912">
        <w:rPr>
          <w:rFonts w:ascii="Times New Roman" w:hAnsi="Times New Roman" w:cs="Times New Roman"/>
          <w:sz w:val="24"/>
          <w:szCs w:val="24"/>
        </w:rPr>
        <w:t xml:space="preserve"> patrimonial que se genera de la contabilidad del ente público en los sistemas de registro, en este caso </w:t>
      </w:r>
      <w:r w:rsidR="002D336B" w:rsidRPr="00CF5912">
        <w:rPr>
          <w:rFonts w:ascii="Times New Roman" w:hAnsi="Times New Roman" w:cs="Times New Roman"/>
          <w:sz w:val="24"/>
          <w:szCs w:val="24"/>
        </w:rPr>
        <w:t>SAACG.NET</w:t>
      </w:r>
      <w:r w:rsidR="0018297C" w:rsidRPr="00CF5912">
        <w:rPr>
          <w:rFonts w:ascii="Times New Roman" w:hAnsi="Times New Roman" w:cs="Times New Roman"/>
          <w:sz w:val="24"/>
          <w:szCs w:val="24"/>
        </w:rPr>
        <w:t xml:space="preserve">, considerando los efectos de eliminación de aquellas operaciones que dupliquen su efecto. </w:t>
      </w:r>
    </w:p>
    <w:p w14:paraId="357AA3A1" w14:textId="19D5B45C"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16CFB183" w14:textId="2F612278"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Devengo contable</w:t>
      </w:r>
    </w:p>
    <w:p w14:paraId="38D9B5C6" w14:textId="650B434C"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CF5912">
        <w:rPr>
          <w:rFonts w:ascii="Times New Roman" w:hAnsi="Times New Roman" w:cs="Times New Roman"/>
          <w:sz w:val="24"/>
          <w:szCs w:val="24"/>
        </w:rPr>
        <w:t>jurídicamente</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derecho</w:t>
      </w:r>
      <w:r w:rsidRPr="00CF5912">
        <w:rPr>
          <w:rFonts w:ascii="Times New Roman" w:hAnsi="Times New Roman" w:cs="Times New Roman"/>
          <w:sz w:val="24"/>
          <w:szCs w:val="24"/>
        </w:rPr>
        <w:t xml:space="preserve"> de cobro de impuestos, derechos, productos, aprovechamientos y otros </w:t>
      </w:r>
      <w:r w:rsidR="00A8347A" w:rsidRPr="00CF5912">
        <w:rPr>
          <w:rFonts w:ascii="Times New Roman" w:hAnsi="Times New Roman" w:cs="Times New Roman"/>
          <w:sz w:val="24"/>
          <w:szCs w:val="24"/>
        </w:rPr>
        <w:t>ingresos</w:t>
      </w:r>
      <w:r w:rsidRPr="00CF5912">
        <w:rPr>
          <w:rFonts w:ascii="Times New Roman" w:hAnsi="Times New Roman" w:cs="Times New Roman"/>
          <w:sz w:val="24"/>
          <w:szCs w:val="24"/>
        </w:rPr>
        <w:t xml:space="preserve"> registrados en la Ley del Ingresos del municipio de Calvillo; EL gasto devengado, es el momento contable que refleja el </w:t>
      </w:r>
      <w:r w:rsidR="00A8347A" w:rsidRPr="00CF5912">
        <w:rPr>
          <w:rFonts w:ascii="Times New Roman" w:hAnsi="Times New Roman" w:cs="Times New Roman"/>
          <w:sz w:val="24"/>
          <w:szCs w:val="24"/>
        </w:rPr>
        <w:t>reconcomiendo</w:t>
      </w:r>
      <w:r w:rsidRPr="00CF5912">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7F82056F" w14:textId="45726ACE"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Valuación</w:t>
      </w:r>
    </w:p>
    <w:p w14:paraId="4C6EAF33" w14:textId="429ADCFB" w:rsidR="0018297C"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CF5912">
        <w:rPr>
          <w:rFonts w:ascii="Times New Roman" w:hAnsi="Times New Roman" w:cs="Times New Roman"/>
          <w:sz w:val="24"/>
          <w:szCs w:val="24"/>
        </w:rPr>
        <w:t>históricos</w:t>
      </w:r>
      <w:r w:rsidRPr="00CF5912">
        <w:rPr>
          <w:rFonts w:ascii="Times New Roman" w:hAnsi="Times New Roman" w:cs="Times New Roman"/>
          <w:sz w:val="24"/>
          <w:szCs w:val="24"/>
        </w:rPr>
        <w:t xml:space="preserve"> o valor </w:t>
      </w:r>
      <w:r w:rsidR="00A8347A" w:rsidRPr="00CF5912">
        <w:rPr>
          <w:rFonts w:ascii="Times New Roman" w:hAnsi="Times New Roman" w:cs="Times New Roman"/>
          <w:sz w:val="24"/>
          <w:szCs w:val="24"/>
        </w:rPr>
        <w:t>económico</w:t>
      </w:r>
      <w:r w:rsidRPr="00CF5912">
        <w:rPr>
          <w:rFonts w:ascii="Times New Roman" w:hAnsi="Times New Roman" w:cs="Times New Roman"/>
          <w:sz w:val="24"/>
          <w:szCs w:val="24"/>
        </w:rPr>
        <w:t xml:space="preserve"> </w:t>
      </w:r>
      <w:r w:rsidR="00F84F35"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objetivo </w:t>
      </w:r>
      <w:r w:rsidR="00A8347A" w:rsidRPr="00CF5912">
        <w:rPr>
          <w:rFonts w:ascii="Times New Roman" w:hAnsi="Times New Roman" w:cs="Times New Roman"/>
          <w:sz w:val="24"/>
          <w:szCs w:val="24"/>
        </w:rPr>
        <w:t>registrándose</w:t>
      </w:r>
      <w:r w:rsidRPr="00CF5912">
        <w:rPr>
          <w:rFonts w:ascii="Times New Roman" w:hAnsi="Times New Roman" w:cs="Times New Roman"/>
          <w:sz w:val="24"/>
          <w:szCs w:val="24"/>
        </w:rPr>
        <w:t xml:space="preserve"> en moneda nacional. </w:t>
      </w:r>
    </w:p>
    <w:p w14:paraId="30550868" w14:textId="11DB182C" w:rsidR="00B41C5E" w:rsidRDefault="00B41C5E" w:rsidP="00427755">
      <w:pPr>
        <w:pStyle w:val="Prrafodelista"/>
        <w:spacing w:line="240" w:lineRule="auto"/>
        <w:ind w:left="360"/>
        <w:jc w:val="both"/>
        <w:rPr>
          <w:rFonts w:ascii="Times New Roman" w:hAnsi="Times New Roman" w:cs="Times New Roman"/>
          <w:sz w:val="24"/>
          <w:szCs w:val="24"/>
        </w:rPr>
      </w:pPr>
    </w:p>
    <w:p w14:paraId="4A70567C" w14:textId="54E6D3A3"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Dualidad económica</w:t>
      </w:r>
    </w:p>
    <w:p w14:paraId="5F11BCB0" w14:textId="77777777" w:rsidR="00D04853"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El ente público debe reconocer en la contabilidad, la representación de las transacciones u </w:t>
      </w:r>
      <w:r w:rsidR="00A8347A" w:rsidRPr="00CF5912">
        <w:rPr>
          <w:rFonts w:ascii="Times New Roman" w:hAnsi="Times New Roman" w:cs="Times New Roman"/>
          <w:sz w:val="24"/>
          <w:szCs w:val="24"/>
        </w:rPr>
        <w:t>algún</w:t>
      </w:r>
      <w:r w:rsidRPr="00CF5912">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6F4D5138" w14:textId="77777777" w:rsidR="00B41C5E"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Consistencia.</w:t>
      </w:r>
    </w:p>
    <w:p w14:paraId="748CB750" w14:textId="12AC1925" w:rsidR="0018297C" w:rsidRPr="00B41C5E" w:rsidRDefault="0018297C" w:rsidP="00427755">
      <w:pPr>
        <w:pStyle w:val="Prrafodelista"/>
        <w:spacing w:line="240" w:lineRule="auto"/>
        <w:ind w:left="360"/>
        <w:jc w:val="both"/>
        <w:rPr>
          <w:rFonts w:ascii="Times New Roman" w:hAnsi="Times New Roman" w:cs="Times New Roman"/>
          <w:sz w:val="24"/>
          <w:szCs w:val="24"/>
        </w:rPr>
      </w:pPr>
      <w:r w:rsidRPr="00B41C5E">
        <w:rPr>
          <w:rFonts w:ascii="Times New Roman" w:hAnsi="Times New Roman" w:cs="Times New Roman"/>
          <w:sz w:val="24"/>
          <w:szCs w:val="24"/>
        </w:rPr>
        <w:t xml:space="preserve">Ante la existencia de operaciones similares en un ente público debe corresponder un </w:t>
      </w:r>
      <w:r w:rsidR="00722031" w:rsidRPr="00B41C5E">
        <w:rPr>
          <w:rFonts w:ascii="Times New Roman" w:hAnsi="Times New Roman" w:cs="Times New Roman"/>
          <w:sz w:val="24"/>
          <w:szCs w:val="24"/>
        </w:rPr>
        <w:t>mismo tratamiento contabl</w:t>
      </w:r>
      <w:r w:rsidRPr="00B41C5E">
        <w:rPr>
          <w:rFonts w:ascii="Times New Roman" w:hAnsi="Times New Roman" w:cs="Times New Roman"/>
          <w:sz w:val="24"/>
          <w:szCs w:val="24"/>
        </w:rPr>
        <w:t xml:space="preserve">e, el cual debe permanecer a través del tiempo, en tanto no cambie la esencia económica de las operaciones. </w:t>
      </w:r>
    </w:p>
    <w:p w14:paraId="52BE6AB9" w14:textId="77777777" w:rsidR="00722031" w:rsidRPr="00CF5912" w:rsidRDefault="00722031" w:rsidP="00427755">
      <w:pPr>
        <w:pStyle w:val="Prrafodelista"/>
        <w:spacing w:line="240" w:lineRule="auto"/>
        <w:ind w:left="0"/>
        <w:jc w:val="both"/>
        <w:rPr>
          <w:rFonts w:ascii="Times New Roman" w:hAnsi="Times New Roman" w:cs="Times New Roman"/>
          <w:sz w:val="24"/>
          <w:szCs w:val="24"/>
        </w:rPr>
      </w:pPr>
    </w:p>
    <w:p w14:paraId="367DEA24" w14:textId="52883753" w:rsidR="0018297C" w:rsidRPr="00CF5912" w:rsidRDefault="0018297C"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Normatividad Supletoria. </w:t>
      </w:r>
    </w:p>
    <w:p w14:paraId="68A3E40B" w14:textId="77777777" w:rsidR="00B41C5E" w:rsidRDefault="00722031"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En virtud</w:t>
      </w:r>
      <w:r w:rsidR="0018297C" w:rsidRPr="00CF5912">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Pr>
          <w:rFonts w:ascii="Times New Roman" w:hAnsi="Times New Roman" w:cs="Times New Roman"/>
          <w:sz w:val="24"/>
          <w:szCs w:val="24"/>
        </w:rPr>
        <w:t xml:space="preserve"> de contabilidad gubernamental.</w:t>
      </w:r>
    </w:p>
    <w:p w14:paraId="7578E6B4" w14:textId="77777777" w:rsidR="00B41C5E" w:rsidRDefault="00B41C5E" w:rsidP="00427755">
      <w:pPr>
        <w:pStyle w:val="Prrafodelista"/>
        <w:spacing w:line="240" w:lineRule="auto"/>
        <w:ind w:left="-252"/>
        <w:jc w:val="both"/>
        <w:rPr>
          <w:rFonts w:ascii="Times New Roman" w:hAnsi="Times New Roman" w:cs="Times New Roman"/>
          <w:sz w:val="24"/>
          <w:szCs w:val="24"/>
        </w:rPr>
      </w:pPr>
    </w:p>
    <w:p w14:paraId="1A2FA160" w14:textId="697C8847" w:rsidR="0018297C" w:rsidRDefault="0018297C" w:rsidP="00427755">
      <w:pPr>
        <w:pStyle w:val="Prrafodelista"/>
        <w:numPr>
          <w:ilvl w:val="0"/>
          <w:numId w:val="8"/>
        </w:numPr>
        <w:spacing w:line="240" w:lineRule="auto"/>
        <w:ind w:left="-284" w:firstLine="32"/>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575F2" w:rsidRPr="00CF5912">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CF5912">
        <w:rPr>
          <w:rFonts w:ascii="Times New Roman" w:hAnsi="Times New Roman" w:cs="Times New Roman"/>
          <w:sz w:val="24"/>
          <w:szCs w:val="24"/>
        </w:rPr>
        <w:t>reconocimiento</w:t>
      </w:r>
      <w:r w:rsidR="00B575F2" w:rsidRPr="00CF5912">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Default="00B41C5E" w:rsidP="00427755">
      <w:pPr>
        <w:pStyle w:val="Prrafodelista"/>
        <w:spacing w:line="240" w:lineRule="auto"/>
        <w:ind w:left="-252"/>
        <w:jc w:val="both"/>
        <w:rPr>
          <w:rFonts w:ascii="Times New Roman" w:hAnsi="Times New Roman" w:cs="Times New Roman"/>
          <w:sz w:val="24"/>
          <w:szCs w:val="24"/>
        </w:rPr>
      </w:pPr>
    </w:p>
    <w:p w14:paraId="55FCCB74" w14:textId="77777777" w:rsidR="00B41C5E" w:rsidRPr="00CF5912" w:rsidRDefault="00B41C5E" w:rsidP="00427755">
      <w:pPr>
        <w:pStyle w:val="Prrafodelista"/>
        <w:spacing w:line="240" w:lineRule="auto"/>
        <w:ind w:left="-252"/>
        <w:jc w:val="both"/>
        <w:rPr>
          <w:rFonts w:ascii="Times New Roman" w:hAnsi="Times New Roman" w:cs="Times New Roman"/>
          <w:sz w:val="24"/>
          <w:szCs w:val="24"/>
        </w:rPr>
      </w:pPr>
    </w:p>
    <w:p w14:paraId="21594398" w14:textId="78D39EB5" w:rsidR="006D0285" w:rsidRP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Políticas</w:t>
      </w:r>
      <w:r w:rsidR="00B575F2" w:rsidRPr="00B41C5E">
        <w:rPr>
          <w:rFonts w:ascii="Times New Roman" w:hAnsi="Times New Roman" w:cs="Times New Roman"/>
          <w:b/>
          <w:sz w:val="24"/>
          <w:szCs w:val="24"/>
        </w:rPr>
        <w:t xml:space="preserve"> de Contabilidad Significativas. </w:t>
      </w:r>
    </w:p>
    <w:p w14:paraId="7C221AD9" w14:textId="6421A11D"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realiza la </w:t>
      </w:r>
      <w:r w:rsidR="00A8347A" w:rsidRPr="00CF5912">
        <w:rPr>
          <w:rFonts w:ascii="Times New Roman" w:hAnsi="Times New Roman" w:cs="Times New Roman"/>
          <w:sz w:val="24"/>
          <w:szCs w:val="24"/>
        </w:rPr>
        <w:t>actualización</w:t>
      </w:r>
      <w:r w:rsidRPr="00CF5912">
        <w:rPr>
          <w:rFonts w:ascii="Times New Roman" w:hAnsi="Times New Roman" w:cs="Times New Roman"/>
          <w:sz w:val="24"/>
          <w:szCs w:val="24"/>
        </w:rPr>
        <w:t xml:space="preserve"> de los activos, pasivos y hacienda pública.</w:t>
      </w:r>
    </w:p>
    <w:p w14:paraId="3E221472" w14:textId="3D30986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contempla la </w:t>
      </w:r>
      <w:r w:rsidR="00A8347A" w:rsidRPr="00CF5912">
        <w:rPr>
          <w:rFonts w:ascii="Times New Roman" w:hAnsi="Times New Roman" w:cs="Times New Roman"/>
          <w:sz w:val="24"/>
          <w:szCs w:val="24"/>
        </w:rPr>
        <w:t>realización</w:t>
      </w:r>
      <w:r w:rsidRPr="00CF5912">
        <w:rPr>
          <w:rFonts w:ascii="Times New Roman" w:hAnsi="Times New Roman" w:cs="Times New Roman"/>
          <w:sz w:val="24"/>
          <w:szCs w:val="24"/>
        </w:rPr>
        <w:t xml:space="preserve"> de operaciones que impliquen el pago en moneda extranjera</w:t>
      </w:r>
    </w:p>
    <w:p w14:paraId="0777EF64" w14:textId="78C3C77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 se tienen inversiones en acciones de </w:t>
      </w:r>
      <w:r w:rsidR="00A8347A" w:rsidRPr="00CF5912">
        <w:rPr>
          <w:rFonts w:ascii="Times New Roman" w:hAnsi="Times New Roman" w:cs="Times New Roman"/>
          <w:sz w:val="24"/>
          <w:szCs w:val="24"/>
        </w:rPr>
        <w:t>compañías</w:t>
      </w:r>
      <w:r w:rsidRPr="00CF5912">
        <w:rPr>
          <w:rFonts w:ascii="Times New Roman" w:hAnsi="Times New Roman" w:cs="Times New Roman"/>
          <w:sz w:val="24"/>
          <w:szCs w:val="24"/>
        </w:rPr>
        <w:t xml:space="preserve"> subsidiarias y asociadas</w:t>
      </w:r>
    </w:p>
    <w:p w14:paraId="4784A505" w14:textId="5E5E4EB3"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El ente público no vende ni transforma inventarios.</w:t>
      </w:r>
    </w:p>
    <w:p w14:paraId="751FC1E4" w14:textId="5F31E13E"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Provisiones; no se tienen identificados conceptos o </w:t>
      </w:r>
      <w:r w:rsidR="00A8347A" w:rsidRPr="00CF5912">
        <w:rPr>
          <w:rFonts w:ascii="Times New Roman" w:hAnsi="Times New Roman" w:cs="Times New Roman"/>
          <w:sz w:val="24"/>
          <w:szCs w:val="24"/>
        </w:rPr>
        <w:t>hechos</w:t>
      </w:r>
      <w:r w:rsidRPr="00CF5912">
        <w:rPr>
          <w:rFonts w:ascii="Times New Roman" w:hAnsi="Times New Roman" w:cs="Times New Roman"/>
          <w:sz w:val="24"/>
          <w:szCs w:val="24"/>
        </w:rPr>
        <w:t xml:space="preserve"> respectos de los cuales sea necesario el registro de provisiones adicionales a las registradas. </w:t>
      </w:r>
    </w:p>
    <w:p w14:paraId="1BA596FD" w14:textId="77777777" w:rsidR="007B0984" w:rsidRPr="00CF5912" w:rsidRDefault="007B0984" w:rsidP="00427755">
      <w:pPr>
        <w:pStyle w:val="Prrafodelista"/>
        <w:spacing w:line="240" w:lineRule="auto"/>
        <w:ind w:left="0"/>
        <w:jc w:val="both"/>
        <w:rPr>
          <w:rFonts w:ascii="Times New Roman" w:hAnsi="Times New Roman" w:cs="Times New Roman"/>
          <w:sz w:val="24"/>
          <w:szCs w:val="24"/>
        </w:rPr>
      </w:pPr>
    </w:p>
    <w:p w14:paraId="06B78B6E" w14:textId="77777777" w:rsid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Posición</w:t>
      </w:r>
      <w:r w:rsidR="00B575F2" w:rsidRPr="00B41C5E">
        <w:rPr>
          <w:rFonts w:ascii="Times New Roman" w:hAnsi="Times New Roman" w:cs="Times New Roman"/>
          <w:b/>
          <w:sz w:val="24"/>
          <w:szCs w:val="24"/>
        </w:rPr>
        <w:t xml:space="preserve"> en moneda extranjera y </w:t>
      </w:r>
      <w:r w:rsidRPr="00B41C5E">
        <w:rPr>
          <w:rFonts w:ascii="Times New Roman" w:hAnsi="Times New Roman" w:cs="Times New Roman"/>
          <w:b/>
          <w:sz w:val="24"/>
          <w:szCs w:val="24"/>
        </w:rPr>
        <w:t>protección</w:t>
      </w:r>
      <w:r w:rsidR="00B575F2" w:rsidRPr="00B41C5E">
        <w:rPr>
          <w:rFonts w:ascii="Times New Roman" w:hAnsi="Times New Roman" w:cs="Times New Roman"/>
          <w:b/>
          <w:sz w:val="24"/>
          <w:szCs w:val="24"/>
        </w:rPr>
        <w:t xml:space="preserve"> por riesgo cambiario. </w:t>
      </w:r>
    </w:p>
    <w:p w14:paraId="2D485FAA" w14:textId="6C9762D6" w:rsidR="00B575F2" w:rsidRPr="00B41C5E" w:rsidRDefault="00B575F2" w:rsidP="00427755">
      <w:pPr>
        <w:spacing w:line="240" w:lineRule="auto"/>
        <w:jc w:val="both"/>
        <w:rPr>
          <w:rFonts w:ascii="Times New Roman" w:hAnsi="Times New Roman" w:cs="Times New Roman"/>
          <w:b/>
          <w:sz w:val="24"/>
          <w:szCs w:val="24"/>
        </w:rPr>
      </w:pPr>
      <w:r w:rsidRPr="00B41C5E">
        <w:rPr>
          <w:rFonts w:ascii="Times New Roman" w:hAnsi="Times New Roman" w:cs="Times New Roman"/>
          <w:sz w:val="24"/>
          <w:szCs w:val="24"/>
        </w:rPr>
        <w:t>No se realizan operaciones en moneda extranjera, por lo que no se tiene obligaciones o derechos de esta naturaleza.</w:t>
      </w:r>
    </w:p>
    <w:p w14:paraId="0DDE739B" w14:textId="77777777" w:rsidR="00783699" w:rsidRPr="00B41C5E" w:rsidRDefault="00783699" w:rsidP="00427755">
      <w:pPr>
        <w:pStyle w:val="Prrafodelista"/>
        <w:spacing w:line="240" w:lineRule="auto"/>
        <w:jc w:val="both"/>
        <w:rPr>
          <w:rFonts w:ascii="Times New Roman" w:hAnsi="Times New Roman" w:cs="Times New Roman"/>
          <w:b/>
          <w:sz w:val="24"/>
          <w:szCs w:val="24"/>
        </w:rPr>
      </w:pPr>
    </w:p>
    <w:p w14:paraId="10D29C3A" w14:textId="50740486" w:rsidR="00B575F2" w:rsidRPr="00B41C5E" w:rsidRDefault="00B575F2" w:rsidP="00427755">
      <w:pPr>
        <w:pStyle w:val="Prrafodelista"/>
        <w:numPr>
          <w:ilvl w:val="0"/>
          <w:numId w:val="5"/>
        </w:numPr>
        <w:spacing w:line="240" w:lineRule="auto"/>
        <w:ind w:left="720"/>
        <w:jc w:val="both"/>
        <w:rPr>
          <w:rFonts w:ascii="Times New Roman" w:hAnsi="Times New Roman" w:cs="Times New Roman"/>
          <w:b/>
          <w:sz w:val="24"/>
          <w:szCs w:val="24"/>
        </w:rPr>
      </w:pPr>
      <w:r w:rsidRPr="00B41C5E">
        <w:rPr>
          <w:rFonts w:ascii="Times New Roman" w:hAnsi="Times New Roman" w:cs="Times New Roman"/>
          <w:b/>
          <w:sz w:val="24"/>
          <w:szCs w:val="24"/>
        </w:rPr>
        <w:t xml:space="preserve">Reporte Analítico del Activo. </w:t>
      </w:r>
    </w:p>
    <w:p w14:paraId="67D7B514" w14:textId="6BBE095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Vida útil o porcentajes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deterioro o amortización utilizados en los diferentes tipos de activos. </w:t>
      </w:r>
    </w:p>
    <w:p w14:paraId="539EBB90" w14:textId="0B8E748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En el presente ejercicio no se capitalizaron gastos financieros.</w:t>
      </w:r>
    </w:p>
    <w:p w14:paraId="209818A7" w14:textId="069BE3D0"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Cambios en el porcentaje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o valor residual de los activos</w:t>
      </w:r>
    </w:p>
    <w:p w14:paraId="73194A7D" w14:textId="2278FF45"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amortiza la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w:t>
      </w:r>
    </w:p>
    <w:p w14:paraId="396530B5" w14:textId="16E5C72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Importe de los gastos capitalizados en el ejercicio, tanto financieros, como de investigación y desarrollo. </w:t>
      </w:r>
    </w:p>
    <w:p w14:paraId="68E244B3" w14:textId="665F559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cuenta con inversiones financieras de las cuales deriven riesgos por tipo de cambio y tasas de interés. </w:t>
      </w:r>
    </w:p>
    <w:p w14:paraId="24C64574" w14:textId="650FE49E"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 xml:space="preserve">Riesgos por tipo de cambio o tipo de </w:t>
      </w:r>
      <w:r w:rsidR="00A8347A" w:rsidRPr="00CF5912">
        <w:rPr>
          <w:rFonts w:ascii="Times New Roman" w:hAnsi="Times New Roman" w:cs="Times New Roman"/>
          <w:color w:val="FFFFFF" w:themeColor="background1"/>
          <w:sz w:val="10"/>
          <w:szCs w:val="10"/>
        </w:rPr>
        <w:t>interés</w:t>
      </w:r>
      <w:r w:rsidRPr="00CF5912">
        <w:rPr>
          <w:rFonts w:ascii="Times New Roman" w:hAnsi="Times New Roman" w:cs="Times New Roman"/>
          <w:color w:val="FFFFFF" w:themeColor="background1"/>
          <w:sz w:val="10"/>
          <w:szCs w:val="10"/>
        </w:rPr>
        <w:t xml:space="preserve"> de las inversiones financieras.</w:t>
      </w:r>
    </w:p>
    <w:p w14:paraId="02CA6C2D" w14:textId="7263A0DA"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Valor activado en el ejercicio de los bienes construidos por la entidad</w:t>
      </w:r>
      <w:r w:rsidR="00B728B0" w:rsidRPr="00CF5912">
        <w:rPr>
          <w:rFonts w:ascii="Times New Roman" w:hAnsi="Times New Roman" w:cs="Times New Roman"/>
          <w:color w:val="FFFFFF" w:themeColor="background1"/>
          <w:sz w:val="10"/>
          <w:szCs w:val="10"/>
        </w:rPr>
        <w:t>.</w:t>
      </w:r>
    </w:p>
    <w:p w14:paraId="0BA47E35" w14:textId="153A436A"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Otras circunstancias de carácter significativo que a</w:t>
      </w:r>
      <w:r w:rsidR="00B41C5E">
        <w:rPr>
          <w:rFonts w:ascii="Times New Roman" w:hAnsi="Times New Roman" w:cs="Times New Roman"/>
          <w:sz w:val="24"/>
          <w:szCs w:val="24"/>
        </w:rPr>
        <w:t>fecten al activo, tales como bien</w:t>
      </w:r>
      <w:r w:rsidRPr="00CF5912">
        <w:rPr>
          <w:rFonts w:ascii="Times New Roman" w:hAnsi="Times New Roman" w:cs="Times New Roman"/>
          <w:sz w:val="24"/>
          <w:szCs w:val="24"/>
        </w:rPr>
        <w:t xml:space="preserve">es en garantía señalados en embargos, </w:t>
      </w:r>
      <w:r w:rsidR="00A8347A" w:rsidRPr="00CF5912">
        <w:rPr>
          <w:rFonts w:ascii="Times New Roman" w:hAnsi="Times New Roman" w:cs="Times New Roman"/>
          <w:sz w:val="24"/>
          <w:szCs w:val="24"/>
        </w:rPr>
        <w:t>litigios</w:t>
      </w:r>
      <w:r w:rsidR="00B728B0"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títulos</w:t>
      </w:r>
      <w:r w:rsidR="00B728B0" w:rsidRPr="00CF5912">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Las </w:t>
      </w:r>
      <w:r w:rsidR="00A8347A" w:rsidRPr="00CF5912">
        <w:rPr>
          <w:rFonts w:ascii="Times New Roman" w:hAnsi="Times New Roman" w:cs="Times New Roman"/>
          <w:sz w:val="24"/>
          <w:szCs w:val="24"/>
        </w:rPr>
        <w:t>únicas</w:t>
      </w:r>
      <w:r w:rsidRPr="00CF5912">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CF5912" w:rsidRDefault="00822A43" w:rsidP="00427755">
      <w:pPr>
        <w:pStyle w:val="Prrafodelista"/>
        <w:spacing w:line="240" w:lineRule="auto"/>
        <w:ind w:left="0" w:firstLine="708"/>
        <w:jc w:val="both"/>
        <w:rPr>
          <w:rFonts w:ascii="Times New Roman" w:hAnsi="Times New Roman" w:cs="Times New Roman"/>
          <w:sz w:val="24"/>
          <w:szCs w:val="24"/>
        </w:rPr>
      </w:pPr>
    </w:p>
    <w:p w14:paraId="1BEE3887" w14:textId="0AA215D7" w:rsidR="00B728B0" w:rsidRPr="00CF5912" w:rsidRDefault="00B728B0"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Desmantelamiento de Activos, procedimientos, </w:t>
      </w:r>
      <w:r w:rsidR="00A8347A" w:rsidRPr="00CF5912">
        <w:rPr>
          <w:rFonts w:ascii="Times New Roman" w:hAnsi="Times New Roman" w:cs="Times New Roman"/>
          <w:sz w:val="24"/>
          <w:szCs w:val="24"/>
        </w:rPr>
        <w:t>ampliaciones</w:t>
      </w:r>
      <w:r w:rsidRPr="00CF5912">
        <w:rPr>
          <w:rFonts w:ascii="Times New Roman" w:hAnsi="Times New Roman" w:cs="Times New Roman"/>
          <w:sz w:val="24"/>
          <w:szCs w:val="24"/>
        </w:rPr>
        <w:t xml:space="preserve">, efectos contables. </w:t>
      </w:r>
    </w:p>
    <w:p w14:paraId="019F212E" w14:textId="50C89470"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ha realizado desmantelamiento de activos. </w:t>
      </w:r>
    </w:p>
    <w:p w14:paraId="7239E68B" w14:textId="3EC027A6" w:rsidR="00B728B0" w:rsidRPr="00CF5912" w:rsidRDefault="00A8347A" w:rsidP="00427755">
      <w:pPr>
        <w:pStyle w:val="Prrafodelista"/>
        <w:numPr>
          <w:ilvl w:val="0"/>
          <w:numId w:val="11"/>
        </w:numPr>
        <w:spacing w:line="240" w:lineRule="auto"/>
        <w:ind w:left="0"/>
        <w:jc w:val="both"/>
        <w:rPr>
          <w:rFonts w:ascii="Times New Roman" w:hAnsi="Times New Roman" w:cs="Times New Roman"/>
          <w:color w:val="FFFFFF" w:themeColor="background1"/>
          <w:sz w:val="16"/>
          <w:szCs w:val="16"/>
        </w:rPr>
      </w:pPr>
      <w:r w:rsidRPr="00CF5912">
        <w:rPr>
          <w:rFonts w:ascii="Times New Roman" w:hAnsi="Times New Roman" w:cs="Times New Roman"/>
          <w:color w:val="FFFFFF" w:themeColor="background1"/>
          <w:sz w:val="16"/>
          <w:szCs w:val="16"/>
        </w:rPr>
        <w:t>Administración</w:t>
      </w:r>
      <w:r w:rsidR="00B728B0" w:rsidRPr="00CF5912">
        <w:rPr>
          <w:rFonts w:ascii="Times New Roman" w:hAnsi="Times New Roman" w:cs="Times New Roman"/>
          <w:color w:val="FFFFFF" w:themeColor="background1"/>
          <w:sz w:val="16"/>
          <w:szCs w:val="16"/>
        </w:rPr>
        <w:t xml:space="preserve"> de activos, </w:t>
      </w:r>
      <w:r w:rsidRPr="00CF5912">
        <w:rPr>
          <w:rFonts w:ascii="Times New Roman" w:hAnsi="Times New Roman" w:cs="Times New Roman"/>
          <w:color w:val="FFFFFF" w:themeColor="background1"/>
          <w:sz w:val="16"/>
          <w:szCs w:val="16"/>
        </w:rPr>
        <w:t>planeación</w:t>
      </w:r>
      <w:r w:rsidR="00B728B0" w:rsidRPr="00CF5912">
        <w:rPr>
          <w:rFonts w:ascii="Times New Roman" w:hAnsi="Times New Roman" w:cs="Times New Roman"/>
          <w:color w:val="FFFFFF" w:themeColor="background1"/>
          <w:sz w:val="16"/>
          <w:szCs w:val="16"/>
        </w:rPr>
        <w:t xml:space="preserve"> de objetivo de que el ente los utilice de la manera </w:t>
      </w:r>
      <w:r w:rsidRPr="00CF5912">
        <w:rPr>
          <w:rFonts w:ascii="Times New Roman" w:hAnsi="Times New Roman" w:cs="Times New Roman"/>
          <w:color w:val="FFFFFF" w:themeColor="background1"/>
          <w:sz w:val="16"/>
          <w:szCs w:val="16"/>
        </w:rPr>
        <w:t>más</w:t>
      </w:r>
      <w:r w:rsidR="00B728B0" w:rsidRPr="00CF5912">
        <w:rPr>
          <w:rFonts w:ascii="Times New Roman" w:hAnsi="Times New Roman" w:cs="Times New Roman"/>
          <w:color w:val="FFFFFF" w:themeColor="background1"/>
          <w:sz w:val="16"/>
          <w:szCs w:val="16"/>
        </w:rPr>
        <w:t xml:space="preserve"> efectiva. </w:t>
      </w:r>
    </w:p>
    <w:p w14:paraId="1AF5B2BA" w14:textId="77777777" w:rsidR="00243925" w:rsidRPr="00CF5912" w:rsidRDefault="00243925" w:rsidP="00427755">
      <w:pPr>
        <w:pStyle w:val="Prrafodelista"/>
        <w:spacing w:line="240" w:lineRule="auto"/>
        <w:ind w:left="0"/>
        <w:jc w:val="both"/>
        <w:rPr>
          <w:rFonts w:ascii="Times New Roman" w:hAnsi="Times New Roman" w:cs="Times New Roman"/>
          <w:sz w:val="24"/>
          <w:szCs w:val="24"/>
        </w:rPr>
      </w:pPr>
    </w:p>
    <w:p w14:paraId="7C484980" w14:textId="4CD526BD" w:rsidR="00496043"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Fideicomisos Mandatos y </w:t>
      </w:r>
      <w:r w:rsidR="00D04853">
        <w:rPr>
          <w:rFonts w:ascii="Times New Roman" w:hAnsi="Times New Roman" w:cs="Times New Roman"/>
          <w:b/>
          <w:sz w:val="24"/>
          <w:szCs w:val="24"/>
        </w:rPr>
        <w:t>Análogos</w:t>
      </w:r>
      <w:r w:rsidR="00B728B0" w:rsidRPr="00B41C5E">
        <w:rPr>
          <w:rFonts w:ascii="Times New Roman" w:hAnsi="Times New Roman" w:cs="Times New Roman"/>
          <w:b/>
          <w:sz w:val="24"/>
          <w:szCs w:val="24"/>
        </w:rPr>
        <w:t xml:space="preserve">. </w:t>
      </w:r>
    </w:p>
    <w:p w14:paraId="406D5C61" w14:textId="2C53A3BE" w:rsidR="00B728B0" w:rsidRDefault="00B728B0" w:rsidP="00427755">
      <w:pPr>
        <w:pStyle w:val="Prrafodelista"/>
        <w:spacing w:line="240" w:lineRule="auto"/>
        <w:ind w:left="0"/>
        <w:jc w:val="both"/>
        <w:rPr>
          <w:rFonts w:ascii="Times New Roman" w:hAnsi="Times New Roman" w:cs="Times New Roman"/>
          <w:sz w:val="24"/>
          <w:szCs w:val="24"/>
        </w:rPr>
      </w:pPr>
      <w:r w:rsidRPr="00496043">
        <w:rPr>
          <w:rFonts w:ascii="Times New Roman" w:hAnsi="Times New Roman" w:cs="Times New Roman"/>
          <w:sz w:val="24"/>
          <w:szCs w:val="24"/>
        </w:rPr>
        <w:t>La entidad no cuenta con fideicomisos, mandatos y análogos.</w:t>
      </w:r>
    </w:p>
    <w:p w14:paraId="1FBD7D34" w14:textId="5EEE0263" w:rsidR="00B41C5E" w:rsidRDefault="00B41C5E" w:rsidP="00427755">
      <w:pPr>
        <w:pStyle w:val="Prrafodelista"/>
        <w:spacing w:line="240" w:lineRule="auto"/>
        <w:ind w:left="0"/>
        <w:jc w:val="both"/>
        <w:rPr>
          <w:rFonts w:ascii="Times New Roman" w:hAnsi="Times New Roman" w:cs="Times New Roman"/>
          <w:sz w:val="24"/>
          <w:szCs w:val="24"/>
        </w:rPr>
      </w:pPr>
    </w:p>
    <w:p w14:paraId="6BDE8A3F" w14:textId="77777777" w:rsidR="000B390D" w:rsidRDefault="000B390D" w:rsidP="00427755">
      <w:pPr>
        <w:pStyle w:val="Prrafodelista"/>
        <w:spacing w:line="240" w:lineRule="auto"/>
        <w:ind w:left="0"/>
        <w:jc w:val="both"/>
        <w:rPr>
          <w:rFonts w:ascii="Times New Roman" w:hAnsi="Times New Roman" w:cs="Times New Roman"/>
          <w:sz w:val="24"/>
          <w:szCs w:val="24"/>
        </w:rPr>
      </w:pPr>
    </w:p>
    <w:p w14:paraId="4865076C" w14:textId="725FD77F" w:rsidR="00822A43" w:rsidRPr="00496043" w:rsidRDefault="00822A43" w:rsidP="00427755">
      <w:pPr>
        <w:pStyle w:val="Prrafodelista"/>
        <w:spacing w:line="240" w:lineRule="auto"/>
        <w:ind w:left="0"/>
        <w:jc w:val="both"/>
        <w:rPr>
          <w:rFonts w:ascii="Times New Roman" w:hAnsi="Times New Roman" w:cs="Times New Roman"/>
          <w:sz w:val="24"/>
          <w:szCs w:val="24"/>
        </w:rPr>
      </w:pPr>
    </w:p>
    <w:p w14:paraId="09E60952" w14:textId="50FCAAA9"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 xml:space="preserve">Reporte de recaudación. </w:t>
      </w:r>
      <w:r w:rsidR="00B728B0" w:rsidRPr="00B41C5E">
        <w:rPr>
          <w:rFonts w:ascii="Times New Roman" w:hAnsi="Times New Roman" w:cs="Times New Roman"/>
          <w:b/>
          <w:sz w:val="24"/>
          <w:szCs w:val="24"/>
        </w:rPr>
        <w:t xml:space="preserve"> </w:t>
      </w:r>
    </w:p>
    <w:p w14:paraId="4BE386D5" w14:textId="640691ED" w:rsidR="006A604F" w:rsidRDefault="00A8347A" w:rsidP="00427755">
      <w:pPr>
        <w:pStyle w:val="Prrafodelista"/>
        <w:numPr>
          <w:ilvl w:val="0"/>
          <w:numId w:val="12"/>
        </w:numPr>
        <w:spacing w:line="240" w:lineRule="auto"/>
        <w:jc w:val="both"/>
        <w:rPr>
          <w:rFonts w:ascii="Times New Roman" w:hAnsi="Times New Roman" w:cs="Times New Roman"/>
          <w:sz w:val="24"/>
          <w:szCs w:val="24"/>
        </w:rPr>
      </w:pPr>
      <w:r w:rsidRPr="00FF638F">
        <w:rPr>
          <w:rFonts w:ascii="Times New Roman" w:hAnsi="Times New Roman" w:cs="Times New Roman"/>
          <w:sz w:val="24"/>
          <w:szCs w:val="24"/>
        </w:rPr>
        <w:t>Análisis</w:t>
      </w:r>
      <w:r w:rsidR="00B728B0" w:rsidRPr="00FF638F">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33D50FC4" w14:textId="07D17883" w:rsidR="002A3FFD" w:rsidRPr="002A3FFD" w:rsidRDefault="002A3FFD" w:rsidP="002A3FFD">
      <w:pPr>
        <w:spacing w:line="240" w:lineRule="auto"/>
        <w:jc w:val="both"/>
        <w:rPr>
          <w:rFonts w:ascii="Times New Roman" w:hAnsi="Times New Roman" w:cs="Times New Roman"/>
          <w:sz w:val="24"/>
          <w:szCs w:val="24"/>
        </w:rPr>
      </w:pPr>
    </w:p>
    <w:p w14:paraId="1898183B" w14:textId="1387A0B1" w:rsidR="004723CD" w:rsidRDefault="004723CD" w:rsidP="00427755">
      <w:pPr>
        <w:pStyle w:val="Prrafodelista"/>
        <w:spacing w:line="240" w:lineRule="auto"/>
        <w:jc w:val="both"/>
        <w:rPr>
          <w:noProof/>
        </w:rPr>
      </w:pPr>
    </w:p>
    <w:p w14:paraId="25083368" w14:textId="0A08F71C" w:rsidR="00863401" w:rsidRPr="00F84F35" w:rsidRDefault="00F0732C"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735040" behindDoc="0" locked="0" layoutInCell="1" allowOverlap="1" wp14:anchorId="63A44EEB" wp14:editId="66154425">
            <wp:simplePos x="0" y="0"/>
            <wp:positionH relativeFrom="column">
              <wp:posOffset>501015</wp:posOffset>
            </wp:positionH>
            <wp:positionV relativeFrom="paragraph">
              <wp:posOffset>281305</wp:posOffset>
            </wp:positionV>
            <wp:extent cx="957540" cy="7810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75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3A2" w:rsidRPr="009563A2">
        <w:rPr>
          <w:rFonts w:ascii="Times New Roman" w:hAnsi="Times New Roman" w:cs="Times New Roman"/>
          <w:sz w:val="24"/>
          <w:szCs w:val="24"/>
        </w:rPr>
        <w:t xml:space="preserve"> </w:t>
      </w:r>
      <w:r w:rsidRPr="00F0732C">
        <w:drawing>
          <wp:inline distT="0" distB="0" distL="0" distR="0" wp14:anchorId="6C067DFE" wp14:editId="2C0FD46B">
            <wp:extent cx="5612130" cy="4111625"/>
            <wp:effectExtent l="0" t="0" r="7620"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4111625"/>
                    </a:xfrm>
                    <a:prstGeom prst="rect">
                      <a:avLst/>
                    </a:prstGeom>
                    <a:noFill/>
                    <a:ln>
                      <a:noFill/>
                    </a:ln>
                  </pic:spPr>
                </pic:pic>
              </a:graphicData>
            </a:graphic>
          </wp:inline>
        </w:drawing>
      </w:r>
    </w:p>
    <w:p w14:paraId="0EA493D6" w14:textId="05053880" w:rsidR="005E1E76" w:rsidRDefault="005E1E76" w:rsidP="004D1BF6">
      <w:pPr>
        <w:spacing w:line="240" w:lineRule="auto"/>
        <w:jc w:val="both"/>
        <w:rPr>
          <w:rFonts w:ascii="Times New Roman" w:hAnsi="Times New Roman" w:cs="Times New Roman"/>
          <w:b/>
          <w:sz w:val="24"/>
          <w:szCs w:val="24"/>
        </w:rPr>
      </w:pPr>
    </w:p>
    <w:p w14:paraId="4214FEE0" w14:textId="536A7D82" w:rsidR="002636DF" w:rsidRDefault="002636DF" w:rsidP="004A25AC">
      <w:pPr>
        <w:spacing w:line="240" w:lineRule="auto"/>
        <w:jc w:val="both"/>
        <w:rPr>
          <w:rFonts w:ascii="Times New Roman" w:hAnsi="Times New Roman" w:cs="Times New Roman"/>
          <w:b/>
          <w:sz w:val="24"/>
          <w:szCs w:val="24"/>
        </w:rPr>
      </w:pPr>
    </w:p>
    <w:p w14:paraId="375DD059" w14:textId="250EC44B" w:rsidR="000B390D" w:rsidRDefault="000B390D" w:rsidP="004A25AC">
      <w:pPr>
        <w:spacing w:line="240" w:lineRule="auto"/>
        <w:jc w:val="both"/>
        <w:rPr>
          <w:rFonts w:ascii="Times New Roman" w:hAnsi="Times New Roman" w:cs="Times New Roman"/>
          <w:b/>
          <w:sz w:val="24"/>
          <w:szCs w:val="24"/>
        </w:rPr>
      </w:pPr>
    </w:p>
    <w:p w14:paraId="428D428B" w14:textId="403EAB68" w:rsidR="000B390D" w:rsidRDefault="000B390D" w:rsidP="004A25AC">
      <w:pPr>
        <w:spacing w:line="240" w:lineRule="auto"/>
        <w:jc w:val="both"/>
        <w:rPr>
          <w:rFonts w:ascii="Times New Roman" w:hAnsi="Times New Roman" w:cs="Times New Roman"/>
          <w:b/>
          <w:sz w:val="24"/>
          <w:szCs w:val="24"/>
        </w:rPr>
      </w:pPr>
    </w:p>
    <w:p w14:paraId="3F42979D" w14:textId="78BF2BE9" w:rsidR="000B390D" w:rsidRDefault="000B390D" w:rsidP="004A25AC">
      <w:pPr>
        <w:spacing w:line="240" w:lineRule="auto"/>
        <w:jc w:val="both"/>
        <w:rPr>
          <w:rFonts w:ascii="Times New Roman" w:hAnsi="Times New Roman" w:cs="Times New Roman"/>
          <w:b/>
          <w:sz w:val="24"/>
          <w:szCs w:val="24"/>
        </w:rPr>
      </w:pPr>
    </w:p>
    <w:p w14:paraId="59048D98" w14:textId="1EB8D51D" w:rsidR="000B390D" w:rsidRDefault="000B390D" w:rsidP="004A25AC">
      <w:pPr>
        <w:spacing w:line="240" w:lineRule="auto"/>
        <w:jc w:val="both"/>
        <w:rPr>
          <w:rFonts w:ascii="Times New Roman" w:hAnsi="Times New Roman" w:cs="Times New Roman"/>
          <w:b/>
          <w:sz w:val="24"/>
          <w:szCs w:val="24"/>
        </w:rPr>
      </w:pPr>
    </w:p>
    <w:p w14:paraId="33D48BA8" w14:textId="7BFE88DD" w:rsidR="000B390D" w:rsidRDefault="000B390D" w:rsidP="004A25AC">
      <w:pPr>
        <w:spacing w:line="240" w:lineRule="auto"/>
        <w:jc w:val="both"/>
        <w:rPr>
          <w:rFonts w:ascii="Times New Roman" w:hAnsi="Times New Roman" w:cs="Times New Roman"/>
          <w:b/>
          <w:sz w:val="24"/>
          <w:szCs w:val="24"/>
        </w:rPr>
      </w:pPr>
    </w:p>
    <w:p w14:paraId="6ED58882" w14:textId="10E2D7BE" w:rsidR="000B390D" w:rsidRDefault="000B390D" w:rsidP="004A25AC">
      <w:pPr>
        <w:spacing w:line="240" w:lineRule="auto"/>
        <w:jc w:val="both"/>
        <w:rPr>
          <w:rFonts w:ascii="Times New Roman" w:hAnsi="Times New Roman" w:cs="Times New Roman"/>
          <w:b/>
          <w:sz w:val="24"/>
          <w:szCs w:val="24"/>
        </w:rPr>
      </w:pPr>
    </w:p>
    <w:p w14:paraId="697B58E1" w14:textId="3C0DAD2B" w:rsidR="000B390D" w:rsidRDefault="000B390D" w:rsidP="004A25AC">
      <w:pPr>
        <w:spacing w:line="240" w:lineRule="auto"/>
        <w:jc w:val="both"/>
        <w:rPr>
          <w:rFonts w:ascii="Times New Roman" w:hAnsi="Times New Roman" w:cs="Times New Roman"/>
          <w:b/>
          <w:sz w:val="24"/>
          <w:szCs w:val="24"/>
        </w:rPr>
      </w:pPr>
    </w:p>
    <w:p w14:paraId="53432794" w14:textId="77777777" w:rsidR="000B390D" w:rsidRDefault="000B390D" w:rsidP="004A25AC">
      <w:pPr>
        <w:spacing w:line="240" w:lineRule="auto"/>
        <w:jc w:val="both"/>
        <w:rPr>
          <w:rFonts w:ascii="Times New Roman" w:hAnsi="Times New Roman" w:cs="Times New Roman"/>
          <w:b/>
          <w:sz w:val="24"/>
          <w:szCs w:val="24"/>
        </w:rPr>
      </w:pPr>
    </w:p>
    <w:p w14:paraId="69736FBA" w14:textId="7671848B" w:rsidR="00B728B0" w:rsidRDefault="00B41C5E" w:rsidP="00427755">
      <w:pPr>
        <w:spacing w:line="240" w:lineRule="auto"/>
        <w:ind w:left="360"/>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Información sobre la Deuda y el Reporte Analítico de la Deuda</w:t>
      </w:r>
    </w:p>
    <w:p w14:paraId="16020AD7" w14:textId="7BF6C609" w:rsidR="00197994" w:rsidRDefault="00F0732C" w:rsidP="00427755">
      <w:pPr>
        <w:spacing w:line="240" w:lineRule="auto"/>
        <w:ind w:left="360"/>
        <w:jc w:val="both"/>
        <w:rPr>
          <w:rFonts w:ascii="Times New Roman" w:hAnsi="Times New Roman" w:cs="Times New Roman"/>
          <w:b/>
          <w:sz w:val="24"/>
          <w:szCs w:val="24"/>
        </w:rPr>
      </w:pPr>
      <w:r>
        <w:rPr>
          <w:rFonts w:ascii="Times New Roman" w:hAnsi="Times New Roman" w:cs="Times New Roman"/>
          <w:noProof/>
        </w:rPr>
        <w:drawing>
          <wp:anchor distT="0" distB="0" distL="114300" distR="114300" simplePos="0" relativeHeight="251732992" behindDoc="0" locked="0" layoutInCell="1" allowOverlap="1" wp14:anchorId="3D6FB28A" wp14:editId="061F0621">
            <wp:simplePos x="0" y="0"/>
            <wp:positionH relativeFrom="column">
              <wp:posOffset>454660</wp:posOffset>
            </wp:positionH>
            <wp:positionV relativeFrom="paragraph">
              <wp:posOffset>12700</wp:posOffset>
            </wp:positionV>
            <wp:extent cx="851929" cy="695325"/>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929"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6963" w:rsidRPr="00CF5912">
        <w:rPr>
          <w:noProof/>
          <w:lang w:eastAsia="es-MX"/>
        </w:rPr>
        <mc:AlternateContent>
          <mc:Choice Requires="wps">
            <w:drawing>
              <wp:anchor distT="0" distB="0" distL="114300" distR="114300" simplePos="0" relativeHeight="251709440" behindDoc="0" locked="0" layoutInCell="1" allowOverlap="1" wp14:anchorId="52BAB815" wp14:editId="35923922">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187F2"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2D12F52F" w:rsidR="00221073" w:rsidRPr="003C6963" w:rsidRDefault="00F0732C" w:rsidP="003C6963">
      <w:pPr>
        <w:spacing w:line="240" w:lineRule="auto"/>
        <w:ind w:left="36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0CD2CA7" wp14:editId="13AB48C2">
            <wp:extent cx="5610225" cy="34766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225" cy="3476625"/>
                    </a:xfrm>
                    <a:prstGeom prst="rect">
                      <a:avLst/>
                    </a:prstGeom>
                    <a:noFill/>
                    <a:ln>
                      <a:noFill/>
                    </a:ln>
                  </pic:spPr>
                </pic:pic>
              </a:graphicData>
            </a:graphic>
          </wp:inline>
        </w:drawing>
      </w:r>
    </w:p>
    <w:p w14:paraId="029CB58B" w14:textId="50ED5735" w:rsidR="005E1E76" w:rsidRDefault="005E1E76" w:rsidP="00427755">
      <w:pPr>
        <w:pStyle w:val="Prrafodelista"/>
        <w:spacing w:line="240" w:lineRule="auto"/>
        <w:jc w:val="both"/>
        <w:rPr>
          <w:noProof/>
        </w:rPr>
      </w:pPr>
    </w:p>
    <w:p w14:paraId="5F5624BD" w14:textId="77777777" w:rsidR="005E1E76" w:rsidRPr="00DE385D" w:rsidRDefault="005E1E76" w:rsidP="00427755">
      <w:pPr>
        <w:pStyle w:val="Prrafodelista"/>
        <w:spacing w:line="240" w:lineRule="auto"/>
        <w:jc w:val="both"/>
        <w:rPr>
          <w:rFonts w:ascii="Times New Roman" w:hAnsi="Times New Roman" w:cs="Times New Roman"/>
          <w:noProof/>
        </w:rPr>
      </w:pPr>
    </w:p>
    <w:p w14:paraId="1FD704AA" w14:textId="6649BE0A" w:rsidR="00B41C5E"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 xml:space="preserve">Calificaciones otorgadas </w:t>
      </w:r>
    </w:p>
    <w:p w14:paraId="6AA153AF" w14:textId="707B2B86" w:rsidR="00F862AF" w:rsidRPr="00CF5912" w:rsidRDefault="00F862AF" w:rsidP="00427755">
      <w:pPr>
        <w:spacing w:line="240" w:lineRule="auto"/>
        <w:ind w:left="708"/>
        <w:jc w:val="both"/>
        <w:rPr>
          <w:rFonts w:ascii="Times New Roman" w:hAnsi="Times New Roman" w:cs="Times New Roman"/>
          <w:sz w:val="24"/>
          <w:szCs w:val="24"/>
        </w:rPr>
      </w:pPr>
      <w:r w:rsidRPr="00CF5912">
        <w:rPr>
          <w:rFonts w:ascii="Times New Roman" w:hAnsi="Times New Roman" w:cs="Times New Roman"/>
          <w:sz w:val="24"/>
          <w:szCs w:val="24"/>
        </w:rPr>
        <w:t xml:space="preserve">Para el ejercicio fiscal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4D1BF6">
        <w:rPr>
          <w:rFonts w:ascii="Times New Roman" w:hAnsi="Times New Roman" w:cs="Times New Roman"/>
          <w:sz w:val="24"/>
          <w:szCs w:val="24"/>
        </w:rPr>
        <w:t>1</w:t>
      </w:r>
      <w:r w:rsidRPr="00CF5912">
        <w:rPr>
          <w:rFonts w:ascii="Times New Roman" w:hAnsi="Times New Roman" w:cs="Times New Roman"/>
          <w:sz w:val="24"/>
          <w:szCs w:val="24"/>
        </w:rPr>
        <w:t xml:space="preserve"> no existe calificaciones otorgadas por instituciones autorizadas. </w:t>
      </w:r>
    </w:p>
    <w:p w14:paraId="1965F237" w14:textId="1701C86D" w:rsidR="00FC313E" w:rsidRPr="00B41C5E" w:rsidRDefault="00B41C5E" w:rsidP="00427755">
      <w:pPr>
        <w:pStyle w:val="Prrafodelista"/>
        <w:numPr>
          <w:ilvl w:val="0"/>
          <w:numId w:val="5"/>
        </w:numPr>
        <w:spacing w:line="240" w:lineRule="auto"/>
        <w:jc w:val="both"/>
        <w:rPr>
          <w:rFonts w:ascii="Times New Roman" w:hAnsi="Times New Roman" w:cs="Times New Roman"/>
          <w:sz w:val="24"/>
          <w:szCs w:val="24"/>
        </w:rPr>
      </w:pPr>
      <w:r w:rsidRPr="00B41C5E">
        <w:rPr>
          <w:rFonts w:ascii="Times New Roman" w:hAnsi="Times New Roman" w:cs="Times New Roman"/>
          <w:b/>
          <w:sz w:val="24"/>
          <w:szCs w:val="24"/>
        </w:rPr>
        <w:t>Proceso de Mejora</w:t>
      </w:r>
    </w:p>
    <w:p w14:paraId="55860130" w14:textId="102ADC2B" w:rsidR="00F862AF" w:rsidRDefault="00863401"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han implementado procesos de mejora en el ejercicio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E841F8">
        <w:rPr>
          <w:rFonts w:ascii="Times New Roman" w:hAnsi="Times New Roman" w:cs="Times New Roman"/>
          <w:sz w:val="24"/>
          <w:szCs w:val="24"/>
        </w:rPr>
        <w:t>1</w:t>
      </w:r>
      <w:r w:rsidR="00C03497" w:rsidRPr="00CF5912">
        <w:rPr>
          <w:rFonts w:ascii="Times New Roman" w:hAnsi="Times New Roman" w:cs="Times New Roman"/>
          <w:sz w:val="24"/>
          <w:szCs w:val="24"/>
        </w:rPr>
        <w:t>.</w:t>
      </w:r>
    </w:p>
    <w:p w14:paraId="1013B095"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Información por Segmentos</w:t>
      </w:r>
    </w:p>
    <w:p w14:paraId="3FE3D2BB" w14:textId="4C48FCB1" w:rsidR="00F862AF" w:rsidRDefault="00F862AF"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considera necesario segmentar la </w:t>
      </w:r>
      <w:r w:rsidR="00A8347A" w:rsidRPr="00CF5912">
        <w:rPr>
          <w:rFonts w:ascii="Times New Roman" w:hAnsi="Times New Roman" w:cs="Times New Roman"/>
          <w:sz w:val="24"/>
          <w:szCs w:val="24"/>
        </w:rPr>
        <w:t>información</w:t>
      </w:r>
      <w:r w:rsidRPr="00CF5912">
        <w:rPr>
          <w:rFonts w:ascii="Times New Roman" w:hAnsi="Times New Roman" w:cs="Times New Roman"/>
          <w:sz w:val="24"/>
          <w:szCs w:val="24"/>
        </w:rPr>
        <w:t xml:space="preserve"> de los entes </w:t>
      </w:r>
      <w:r w:rsidR="00A8347A" w:rsidRPr="00CF5912">
        <w:rPr>
          <w:rFonts w:ascii="Times New Roman" w:hAnsi="Times New Roman" w:cs="Times New Roman"/>
          <w:sz w:val="24"/>
          <w:szCs w:val="24"/>
        </w:rPr>
        <w:t>públicos</w:t>
      </w:r>
      <w:r w:rsidRPr="00CF5912">
        <w:rPr>
          <w:rFonts w:ascii="Times New Roman" w:hAnsi="Times New Roman" w:cs="Times New Roman"/>
          <w:sz w:val="24"/>
          <w:szCs w:val="24"/>
        </w:rPr>
        <w:t>.</w:t>
      </w:r>
    </w:p>
    <w:p w14:paraId="2712FEF3"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Eventos posteriores al cierre</w:t>
      </w:r>
    </w:p>
    <w:p w14:paraId="40CF9CD2" w14:textId="645F2EE7" w:rsidR="00863401" w:rsidRDefault="007A388D"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 existen eventos posteriores al cierre </w:t>
      </w:r>
    </w:p>
    <w:p w14:paraId="32974775" w14:textId="6E50CC57" w:rsidR="007A388D" w:rsidRDefault="007A388D" w:rsidP="00427755">
      <w:pPr>
        <w:pStyle w:val="Prrafodelista"/>
        <w:spacing w:line="240" w:lineRule="auto"/>
        <w:jc w:val="both"/>
        <w:rPr>
          <w:rFonts w:ascii="Times New Roman" w:hAnsi="Times New Roman" w:cs="Times New Roman"/>
          <w:sz w:val="24"/>
          <w:szCs w:val="24"/>
        </w:rPr>
      </w:pPr>
    </w:p>
    <w:p w14:paraId="2CBC1D0B" w14:textId="77777777" w:rsidR="004B2689" w:rsidRPr="00CF5912" w:rsidRDefault="004B2689" w:rsidP="00427755">
      <w:pPr>
        <w:pStyle w:val="Prrafodelista"/>
        <w:spacing w:line="240" w:lineRule="auto"/>
        <w:jc w:val="both"/>
        <w:rPr>
          <w:rFonts w:ascii="Times New Roman" w:hAnsi="Times New Roman" w:cs="Times New Roman"/>
          <w:sz w:val="24"/>
          <w:szCs w:val="24"/>
        </w:rPr>
      </w:pPr>
    </w:p>
    <w:p w14:paraId="4CEAD4EF" w14:textId="2D29871D" w:rsidR="00B41C5E" w:rsidRDefault="00B41C5E" w:rsidP="00427755">
      <w:pPr>
        <w:pStyle w:val="Prrafodelista"/>
        <w:numPr>
          <w:ilvl w:val="0"/>
          <w:numId w:val="5"/>
        </w:numPr>
        <w:spacing w:line="240" w:lineRule="auto"/>
        <w:jc w:val="both"/>
        <w:rPr>
          <w:rFonts w:ascii="Times New Roman" w:hAnsi="Times New Roman" w:cs="Times New Roman"/>
          <w:sz w:val="24"/>
          <w:szCs w:val="24"/>
        </w:rPr>
      </w:pPr>
      <w:r>
        <w:rPr>
          <w:rFonts w:ascii="Times New Roman" w:hAnsi="Times New Roman" w:cs="Times New Roman"/>
          <w:b/>
          <w:sz w:val="24"/>
          <w:szCs w:val="24"/>
        </w:rPr>
        <w:t>Partes relacionadas</w:t>
      </w:r>
    </w:p>
    <w:p w14:paraId="402F1489" w14:textId="45BFF48A" w:rsidR="004D1BF6" w:rsidRDefault="00B41C5E" w:rsidP="008B0569">
      <w:pPr>
        <w:pStyle w:val="Prrafodelista"/>
        <w:spacing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    </w:t>
      </w:r>
      <w:r w:rsidR="00F862AF" w:rsidRPr="00B41C5E">
        <w:rPr>
          <w:rFonts w:ascii="Times New Roman" w:hAnsi="Times New Roman" w:cs="Times New Roman"/>
          <w:sz w:val="24"/>
          <w:szCs w:val="24"/>
        </w:rPr>
        <w:t>No existen operaciones con partes relacionadas.</w:t>
      </w:r>
    </w:p>
    <w:p w14:paraId="7015327D" w14:textId="77777777" w:rsidR="00F0732C" w:rsidRDefault="00F0732C" w:rsidP="008B0569">
      <w:pPr>
        <w:pStyle w:val="Prrafodelista"/>
        <w:spacing w:line="240" w:lineRule="auto"/>
        <w:ind w:left="502"/>
        <w:jc w:val="both"/>
        <w:rPr>
          <w:rFonts w:ascii="Times New Roman" w:hAnsi="Times New Roman" w:cs="Times New Roman"/>
          <w:sz w:val="24"/>
          <w:szCs w:val="24"/>
        </w:rPr>
      </w:pPr>
    </w:p>
    <w:p w14:paraId="7E73AD18" w14:textId="77777777" w:rsidR="008B0569" w:rsidRPr="008B0569" w:rsidRDefault="008B0569" w:rsidP="008B0569">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4400E8">
        <w:rPr>
          <w:rFonts w:ascii="Times New Roman" w:hAnsi="Times New Roman" w:cs="Times New Roman"/>
          <w:b/>
          <w:sz w:val="24"/>
          <w:szCs w:val="24"/>
        </w:rPr>
        <w:t>Responsabilidad Sobre la Presentación Razonable de la Información Contable</w:t>
      </w:r>
    </w:p>
    <w:p w14:paraId="27F1AC51" w14:textId="77777777" w:rsidR="008B0569" w:rsidRPr="008B0569" w:rsidRDefault="008B0569" w:rsidP="008B0569">
      <w:pPr>
        <w:spacing w:line="240" w:lineRule="auto"/>
        <w:jc w:val="both"/>
        <w:rPr>
          <w:rFonts w:ascii="Times New Roman" w:hAnsi="Times New Roman" w:cs="Times New Roman"/>
          <w:b/>
          <w:sz w:val="24"/>
          <w:szCs w:val="24"/>
        </w:rPr>
      </w:pPr>
    </w:p>
    <w:p w14:paraId="373FFF16" w14:textId="77777777" w:rsidR="004723CD" w:rsidRDefault="004723CD" w:rsidP="00427755">
      <w:pPr>
        <w:pStyle w:val="Prrafodelista"/>
        <w:spacing w:line="240" w:lineRule="auto"/>
        <w:jc w:val="both"/>
        <w:rPr>
          <w:rFonts w:ascii="Times New Roman" w:hAnsi="Times New Roman" w:cs="Times New Roman"/>
          <w:sz w:val="24"/>
          <w:szCs w:val="24"/>
        </w:rPr>
      </w:pPr>
    </w:p>
    <w:p w14:paraId="433669F6" w14:textId="62B790EF" w:rsidR="00671986" w:rsidRPr="00CF5912" w:rsidRDefault="00B41C5E"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 </w:t>
      </w:r>
      <w:r w:rsidR="00B728B0" w:rsidRPr="00CF5912">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18888AEA" w14:textId="4E8CB8E4" w:rsidR="004400E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4400E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F0732C" w:rsidRPr="004400E8" w14:paraId="35620161" w14:textId="77777777" w:rsidTr="00D55263">
        <w:trPr>
          <w:trHeight w:val="300"/>
        </w:trPr>
        <w:tc>
          <w:tcPr>
            <w:tcW w:w="6565" w:type="dxa"/>
            <w:gridSpan w:val="2"/>
            <w:tcBorders>
              <w:top w:val="single" w:sz="4" w:space="0" w:color="auto"/>
              <w:left w:val="nil"/>
              <w:bottom w:val="nil"/>
              <w:right w:val="nil"/>
            </w:tcBorders>
            <w:shd w:val="clear" w:color="000000" w:fill="FFFFFF"/>
            <w:noWrap/>
            <w:hideMark/>
          </w:tcPr>
          <w:p w14:paraId="2527C3C0" w14:textId="58383EFA" w:rsidR="00F0732C" w:rsidRPr="004400E8" w:rsidRDefault="00F0732C" w:rsidP="00F0732C">
            <w:pPr>
              <w:spacing w:after="0" w:line="240" w:lineRule="auto"/>
              <w:ind w:right="-93"/>
              <w:jc w:val="center"/>
              <w:rPr>
                <w:rFonts w:ascii="Times New Roman" w:hAnsi="Times New Roman" w:cs="Times New Roman"/>
                <w:sz w:val="24"/>
                <w:szCs w:val="24"/>
              </w:rPr>
            </w:pPr>
            <w:r w:rsidRPr="005158DE">
              <w:rPr>
                <w:rFonts w:ascii="Times New Roman" w:eastAsia="Times New Roman" w:hAnsi="Times New Roman" w:cs="Times New Roman"/>
                <w:b/>
                <w:lang w:val="es-ES" w:eastAsia="es-ES"/>
              </w:rPr>
              <w:t xml:space="preserve">C. DAVID LÓPEZ </w:t>
            </w:r>
            <w:proofErr w:type="spellStart"/>
            <w:r w:rsidRPr="005158DE">
              <w:rPr>
                <w:rFonts w:ascii="Times New Roman" w:eastAsia="Times New Roman" w:hAnsi="Times New Roman" w:cs="Times New Roman"/>
                <w:b/>
                <w:lang w:val="es-ES" w:eastAsia="es-ES"/>
              </w:rPr>
              <w:t>LÓPEZ</w:t>
            </w:r>
            <w:proofErr w:type="spellEnd"/>
          </w:p>
        </w:tc>
        <w:tc>
          <w:tcPr>
            <w:tcW w:w="2200" w:type="dxa"/>
            <w:tcBorders>
              <w:top w:val="nil"/>
              <w:left w:val="nil"/>
              <w:bottom w:val="nil"/>
              <w:right w:val="nil"/>
            </w:tcBorders>
            <w:shd w:val="clear" w:color="000000" w:fill="FFFFFF"/>
            <w:noWrap/>
            <w:vAlign w:val="bottom"/>
            <w:hideMark/>
          </w:tcPr>
          <w:p w14:paraId="018D5985" w14:textId="219A5634"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4400E8" w:rsidRDefault="00F0732C" w:rsidP="00F0732C">
            <w:pPr>
              <w:spacing w:after="0" w:line="240" w:lineRule="auto"/>
              <w:ind w:right="-93"/>
              <w:jc w:val="center"/>
              <w:rPr>
                <w:rFonts w:ascii="Times New Roman" w:hAnsi="Times New Roman" w:cs="Times New Roman"/>
                <w:sz w:val="24"/>
                <w:szCs w:val="24"/>
              </w:rPr>
            </w:pPr>
          </w:p>
        </w:tc>
      </w:tr>
      <w:tr w:rsidR="00F0732C" w:rsidRPr="004400E8" w14:paraId="40C52A49" w14:textId="77777777" w:rsidTr="004400E8">
        <w:trPr>
          <w:trHeight w:val="300"/>
        </w:trPr>
        <w:tc>
          <w:tcPr>
            <w:tcW w:w="6565" w:type="dxa"/>
            <w:gridSpan w:val="2"/>
            <w:tcBorders>
              <w:top w:val="nil"/>
              <w:left w:val="nil"/>
              <w:bottom w:val="nil"/>
              <w:right w:val="nil"/>
            </w:tcBorders>
            <w:shd w:val="clear" w:color="000000" w:fill="FFFFFF"/>
            <w:hideMark/>
          </w:tcPr>
          <w:p w14:paraId="13F11C44" w14:textId="77777777" w:rsidR="00F0732C" w:rsidRDefault="00F0732C" w:rsidP="00F0732C">
            <w:pPr>
              <w:spacing w:after="0" w:line="240" w:lineRule="auto"/>
              <w:ind w:right="-93"/>
              <w:jc w:val="center"/>
              <w:rPr>
                <w:rFonts w:ascii="Times New Roman" w:eastAsia="Times New Roman" w:hAnsi="Times New Roman" w:cs="Times New Roman"/>
                <w:b/>
                <w:sz w:val="18"/>
                <w:szCs w:val="18"/>
                <w:lang w:val="es-ES" w:eastAsia="es-ES"/>
              </w:rPr>
            </w:pPr>
            <w:r w:rsidRPr="005158DE">
              <w:rPr>
                <w:rFonts w:ascii="Times New Roman" w:eastAsia="Times New Roman" w:hAnsi="Times New Roman" w:cs="Times New Roman"/>
                <w:b/>
                <w:sz w:val="18"/>
                <w:szCs w:val="18"/>
                <w:lang w:val="es-ES" w:eastAsia="es-ES"/>
              </w:rPr>
              <w:t>PRIMER REGIDOR EN FUNCIONES DE PRESIDENTE</w:t>
            </w:r>
          </w:p>
          <w:p w14:paraId="23D61AF8" w14:textId="77777777" w:rsidR="00F0732C" w:rsidRPr="006307B9" w:rsidRDefault="00F0732C" w:rsidP="00F0732C">
            <w:pPr>
              <w:spacing w:after="0" w:line="360" w:lineRule="auto"/>
              <w:jc w:val="center"/>
              <w:rPr>
                <w:rFonts w:ascii="Times New Roman" w:eastAsia="Times New Roman" w:hAnsi="Times New Roman" w:cs="Times New Roman"/>
                <w:b/>
                <w:sz w:val="18"/>
                <w:szCs w:val="18"/>
                <w:lang w:val="es-ES" w:eastAsia="es-ES"/>
              </w:rPr>
            </w:pPr>
            <w:r w:rsidRPr="006307B9">
              <w:rPr>
                <w:rFonts w:ascii="Times New Roman" w:eastAsia="Times New Roman" w:hAnsi="Times New Roman" w:cs="Times New Roman"/>
                <w:b/>
                <w:sz w:val="18"/>
                <w:szCs w:val="18"/>
                <w:lang w:val="es-ES" w:eastAsia="es-ES"/>
              </w:rPr>
              <w:t xml:space="preserve">MUNICIPAL DE CONFORMIDAD CON LO ESTABLECIDO </w:t>
            </w:r>
          </w:p>
          <w:p w14:paraId="67D573C2" w14:textId="77777777" w:rsidR="00F0732C" w:rsidRPr="006307B9" w:rsidRDefault="00F0732C" w:rsidP="00F0732C">
            <w:pPr>
              <w:spacing w:after="0" w:line="360" w:lineRule="auto"/>
              <w:jc w:val="center"/>
              <w:rPr>
                <w:rFonts w:ascii="Times New Roman" w:eastAsia="Times New Roman" w:hAnsi="Times New Roman" w:cs="Times New Roman"/>
                <w:b/>
                <w:sz w:val="18"/>
                <w:szCs w:val="18"/>
                <w:lang w:val="es-ES" w:eastAsia="es-ES"/>
              </w:rPr>
            </w:pPr>
            <w:r w:rsidRPr="006307B9">
              <w:rPr>
                <w:rFonts w:ascii="Times New Roman" w:eastAsia="Times New Roman" w:hAnsi="Times New Roman" w:cs="Times New Roman"/>
                <w:b/>
                <w:sz w:val="18"/>
                <w:szCs w:val="18"/>
                <w:lang w:val="es-ES" w:eastAsia="es-ES"/>
              </w:rPr>
              <w:t>POR EL ARTICULO 71, PARRAFO SEGUNDO DEL CÓDIGO</w:t>
            </w:r>
            <w:r w:rsidRPr="006307B9">
              <w:rPr>
                <w:rFonts w:ascii="Times New Roman" w:eastAsia="Times New Roman" w:hAnsi="Times New Roman" w:cs="Times New Roman"/>
                <w:b/>
                <w:sz w:val="18"/>
                <w:szCs w:val="18"/>
                <w:lang w:val="es-ES" w:eastAsia="es-ES"/>
              </w:rPr>
              <w:tab/>
            </w:r>
          </w:p>
          <w:p w14:paraId="02C6C740" w14:textId="77777777" w:rsidR="00F0732C" w:rsidRPr="006307B9" w:rsidRDefault="00F0732C" w:rsidP="00F0732C">
            <w:pPr>
              <w:spacing w:after="0" w:line="360" w:lineRule="auto"/>
              <w:jc w:val="center"/>
              <w:rPr>
                <w:rFonts w:ascii="Times New Roman" w:eastAsia="Times New Roman" w:hAnsi="Times New Roman" w:cs="Times New Roman"/>
                <w:b/>
                <w:sz w:val="18"/>
                <w:szCs w:val="18"/>
                <w:lang w:val="es-ES" w:eastAsia="es-ES"/>
              </w:rPr>
            </w:pPr>
            <w:r w:rsidRPr="006307B9">
              <w:rPr>
                <w:rFonts w:ascii="Times New Roman" w:eastAsia="Times New Roman" w:hAnsi="Times New Roman" w:cs="Times New Roman"/>
                <w:b/>
                <w:sz w:val="18"/>
                <w:szCs w:val="18"/>
                <w:lang w:val="es-ES" w:eastAsia="es-ES"/>
              </w:rPr>
              <w:t>MUNICIPAL DE CALVILLO, AGS</w:t>
            </w:r>
            <w:proofErr w:type="gramStart"/>
            <w:r w:rsidRPr="006307B9">
              <w:rPr>
                <w:rFonts w:ascii="Times New Roman" w:eastAsia="Times New Roman" w:hAnsi="Times New Roman" w:cs="Times New Roman"/>
                <w:b/>
                <w:sz w:val="18"/>
                <w:szCs w:val="18"/>
                <w:lang w:val="es-ES" w:eastAsia="es-ES"/>
              </w:rPr>
              <w:t>. ,</w:t>
            </w:r>
            <w:proofErr w:type="gramEnd"/>
            <w:r w:rsidRPr="006307B9">
              <w:rPr>
                <w:rFonts w:ascii="Times New Roman" w:eastAsia="Times New Roman" w:hAnsi="Times New Roman" w:cs="Times New Roman"/>
                <w:b/>
                <w:sz w:val="18"/>
                <w:szCs w:val="18"/>
                <w:lang w:val="es-ES" w:eastAsia="es-ES"/>
              </w:rPr>
              <w:t xml:space="preserve"> EN RELACIÓN CON LO</w:t>
            </w:r>
          </w:p>
          <w:p w14:paraId="1ED699B3" w14:textId="77777777" w:rsidR="00F0732C" w:rsidRPr="006307B9" w:rsidRDefault="00F0732C" w:rsidP="00F0732C">
            <w:pPr>
              <w:spacing w:after="0" w:line="360" w:lineRule="auto"/>
              <w:jc w:val="center"/>
              <w:rPr>
                <w:rFonts w:ascii="Times New Roman" w:eastAsia="Times New Roman" w:hAnsi="Times New Roman" w:cs="Times New Roman"/>
                <w:b/>
                <w:sz w:val="18"/>
                <w:szCs w:val="18"/>
                <w:lang w:val="es-ES" w:eastAsia="es-ES"/>
              </w:rPr>
            </w:pPr>
            <w:r w:rsidRPr="006307B9">
              <w:rPr>
                <w:rFonts w:ascii="Times New Roman" w:eastAsia="Times New Roman" w:hAnsi="Times New Roman" w:cs="Times New Roman"/>
                <w:b/>
                <w:sz w:val="18"/>
                <w:szCs w:val="18"/>
                <w:lang w:val="es-ES" w:eastAsia="es-ES"/>
              </w:rPr>
              <w:t>DISPUESTO P0OR EL ARTICULO 46 DE LA LEY</w:t>
            </w:r>
          </w:p>
          <w:p w14:paraId="29D32B64" w14:textId="77777777" w:rsidR="00F0732C" w:rsidRPr="006307B9" w:rsidRDefault="00F0732C" w:rsidP="00F0732C">
            <w:pPr>
              <w:spacing w:after="0" w:line="360" w:lineRule="auto"/>
              <w:jc w:val="center"/>
              <w:rPr>
                <w:rFonts w:ascii="Times New Roman" w:eastAsia="Times New Roman" w:hAnsi="Times New Roman" w:cs="Times New Roman"/>
                <w:b/>
                <w:sz w:val="18"/>
                <w:szCs w:val="18"/>
                <w:lang w:val="es-ES" w:eastAsia="es-ES"/>
              </w:rPr>
            </w:pPr>
            <w:r w:rsidRPr="006307B9">
              <w:rPr>
                <w:rFonts w:ascii="Times New Roman" w:eastAsia="Times New Roman" w:hAnsi="Times New Roman" w:cs="Times New Roman"/>
                <w:b/>
                <w:sz w:val="18"/>
                <w:szCs w:val="18"/>
                <w:lang w:val="es-ES" w:eastAsia="es-ES"/>
              </w:rPr>
              <w:t>MUNICIPAL PARA EL ESTADO DE AGUASCALIENTES.</w:t>
            </w:r>
          </w:p>
          <w:p w14:paraId="0BDBB1EB" w14:textId="6529E989" w:rsidR="00F0732C" w:rsidRPr="00F0732C" w:rsidRDefault="00F0732C" w:rsidP="00F0732C">
            <w:pPr>
              <w:spacing w:after="0" w:line="240" w:lineRule="auto"/>
              <w:ind w:right="-93"/>
              <w:jc w:val="center"/>
              <w:rPr>
                <w:rFonts w:ascii="Times New Roman" w:hAnsi="Times New Roman" w:cs="Times New Roman"/>
                <w:sz w:val="24"/>
                <w:szCs w:val="24"/>
                <w:lang w:val="es-ES"/>
              </w:rPr>
            </w:pPr>
          </w:p>
        </w:tc>
        <w:tc>
          <w:tcPr>
            <w:tcW w:w="2200" w:type="dxa"/>
            <w:tcBorders>
              <w:top w:val="nil"/>
              <w:left w:val="nil"/>
              <w:bottom w:val="nil"/>
              <w:right w:val="nil"/>
            </w:tcBorders>
            <w:shd w:val="clear" w:color="000000" w:fill="FFFFFF"/>
            <w:noWrap/>
            <w:hideMark/>
          </w:tcPr>
          <w:p w14:paraId="06454962" w14:textId="7D4A8D05"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4400E8" w:rsidRDefault="00F0732C" w:rsidP="00F0732C">
            <w:pPr>
              <w:spacing w:after="0" w:line="240" w:lineRule="auto"/>
              <w:ind w:right="-93"/>
              <w:jc w:val="center"/>
              <w:rPr>
                <w:rFonts w:ascii="Times New Roman" w:hAnsi="Times New Roman" w:cs="Times New Roman"/>
                <w:sz w:val="24"/>
                <w:szCs w:val="24"/>
              </w:rPr>
            </w:pPr>
          </w:p>
        </w:tc>
      </w:tr>
      <w:tr w:rsidR="004400E8" w:rsidRPr="004400E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Default="004400E8" w:rsidP="008105E2">
            <w:pPr>
              <w:spacing w:after="0" w:line="240" w:lineRule="auto"/>
              <w:ind w:right="-93"/>
              <w:jc w:val="center"/>
              <w:rPr>
                <w:rFonts w:ascii="Times New Roman" w:hAnsi="Times New Roman" w:cs="Times New Roman"/>
                <w:sz w:val="24"/>
                <w:szCs w:val="24"/>
              </w:rPr>
            </w:pPr>
          </w:p>
          <w:p w14:paraId="1737B0F7" w14:textId="77777777" w:rsidR="004400E8" w:rsidRDefault="004400E8" w:rsidP="00F0732C">
            <w:pPr>
              <w:spacing w:after="0" w:line="240" w:lineRule="auto"/>
              <w:ind w:right="-93"/>
              <w:rPr>
                <w:rFonts w:ascii="Times New Roman" w:hAnsi="Times New Roman" w:cs="Times New Roman"/>
                <w:sz w:val="24"/>
                <w:szCs w:val="24"/>
              </w:rPr>
            </w:pPr>
          </w:p>
          <w:p w14:paraId="1251E35A" w14:textId="77777777" w:rsidR="004400E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4400E8" w:rsidRDefault="003B16E2"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Lic. Ma </w:t>
            </w:r>
            <w:proofErr w:type="spellStart"/>
            <w:r>
              <w:rPr>
                <w:rFonts w:ascii="Times New Roman" w:hAnsi="Times New Roman" w:cs="Times New Roman"/>
                <w:sz w:val="24"/>
                <w:szCs w:val="24"/>
              </w:rPr>
              <w:t>Inosencia</w:t>
            </w:r>
            <w:proofErr w:type="spellEnd"/>
            <w:r>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0FF335F5"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SINDIC</w:t>
            </w:r>
            <w:r w:rsidR="003B16E2">
              <w:rPr>
                <w:rFonts w:ascii="Times New Roman" w:hAnsi="Times New Roman" w:cs="Times New Roman"/>
                <w:sz w:val="24"/>
                <w:szCs w:val="24"/>
              </w:rPr>
              <w:t>A</w:t>
            </w:r>
            <w:r w:rsidRPr="004400E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4400E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4400E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4400E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L.A.E. José Antonio Carbajal Alonso</w:t>
            </w:r>
          </w:p>
        </w:tc>
      </w:tr>
      <w:tr w:rsidR="004400E8" w:rsidRPr="004400E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SECRETARIO de FINANZAS y ADMINISTRACIÓN</w:t>
            </w:r>
          </w:p>
        </w:tc>
      </w:tr>
    </w:tbl>
    <w:p w14:paraId="61FCC92C" w14:textId="3CC1420F"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4400E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4400E8" w:rsidRDefault="003C6963"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Ma. Consuelo </w:t>
            </w:r>
            <w:r w:rsidR="00804DB3">
              <w:rPr>
                <w:rFonts w:ascii="Times New Roman" w:hAnsi="Times New Roman" w:cs="Times New Roman"/>
                <w:sz w:val="24"/>
                <w:szCs w:val="24"/>
              </w:rPr>
              <w:t>Muñoz Hernández</w:t>
            </w:r>
          </w:p>
        </w:tc>
      </w:tr>
      <w:tr w:rsidR="004400E8" w:rsidRPr="004400E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COMISIÓN de ADMINISTRACIÓN y HACIENDA PÚBLICA</w:t>
            </w:r>
          </w:p>
        </w:tc>
      </w:tr>
      <w:bookmarkEnd w:id="3"/>
    </w:tbl>
    <w:p w14:paraId="458BA0D0" w14:textId="77777777" w:rsidR="004400E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Sect="004735B3">
      <w:headerReference w:type="default" r:id="rId21"/>
      <w:footerReference w:type="default" r:id="rId22"/>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28CAE" w14:textId="77777777" w:rsidR="001A45D1" w:rsidRDefault="001A45D1" w:rsidP="00092574">
      <w:pPr>
        <w:spacing w:after="0" w:line="240" w:lineRule="auto"/>
      </w:pPr>
      <w:r>
        <w:separator/>
      </w:r>
    </w:p>
  </w:endnote>
  <w:endnote w:type="continuationSeparator" w:id="0">
    <w:p w14:paraId="2374AA91" w14:textId="77777777" w:rsidR="001A45D1" w:rsidRDefault="001A45D1"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DB746" w14:textId="44C1A274" w:rsidR="00C14F3F" w:rsidRDefault="00C14F3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BA29C" w14:textId="77777777" w:rsidR="001A45D1" w:rsidRDefault="001A45D1" w:rsidP="00092574">
      <w:pPr>
        <w:spacing w:after="0" w:line="240" w:lineRule="auto"/>
      </w:pPr>
      <w:r>
        <w:separator/>
      </w:r>
    </w:p>
  </w:footnote>
  <w:footnote w:type="continuationSeparator" w:id="0">
    <w:p w14:paraId="416492E2" w14:textId="77777777" w:rsidR="001A45D1" w:rsidRDefault="001A45D1" w:rsidP="0009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C14F3F" w:rsidRPr="00053C4F" w:rsidRDefault="00C14F3F">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Pr="00053C4F">
          <w:rPr>
            <w:rFonts w:ascii="Times New Roman" w:hAnsi="Times New Roman" w:cs="Times New Roman"/>
            <w:noProof/>
            <w:lang w:val="es-ES"/>
          </w:rPr>
          <w:t>1</w:t>
        </w:r>
        <w:r w:rsidRPr="00053C4F">
          <w:rPr>
            <w:rFonts w:ascii="Times New Roman" w:hAnsi="Times New Roman" w:cs="Times New Roman"/>
          </w:rPr>
          <w:fldChar w:fldCharType="end"/>
        </w:r>
      </w:p>
    </w:sdtContent>
  </w:sdt>
  <w:p w14:paraId="0FFE2797" w14:textId="77777777" w:rsidR="00C14F3F" w:rsidRDefault="00C14F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5" w15:restartNumberingAfterBreak="0">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745297"/>
    <w:multiLevelType w:val="hybridMultilevel"/>
    <w:tmpl w:val="E7983B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D1E5BEF"/>
    <w:multiLevelType w:val="hybridMultilevel"/>
    <w:tmpl w:val="18B8A910"/>
    <w:lvl w:ilvl="0" w:tplc="F272A18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7" w15:restartNumberingAfterBreak="0">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2"/>
  </w:num>
  <w:num w:numId="2">
    <w:abstractNumId w:val="35"/>
  </w:num>
  <w:num w:numId="3">
    <w:abstractNumId w:val="7"/>
  </w:num>
  <w:num w:numId="4">
    <w:abstractNumId w:val="3"/>
  </w:num>
  <w:num w:numId="5">
    <w:abstractNumId w:val="24"/>
  </w:num>
  <w:num w:numId="6">
    <w:abstractNumId w:val="5"/>
  </w:num>
  <w:num w:numId="7">
    <w:abstractNumId w:val="27"/>
  </w:num>
  <w:num w:numId="8">
    <w:abstractNumId w:val="36"/>
  </w:num>
  <w:num w:numId="9">
    <w:abstractNumId w:val="18"/>
  </w:num>
  <w:num w:numId="10">
    <w:abstractNumId w:val="30"/>
  </w:num>
  <w:num w:numId="11">
    <w:abstractNumId w:val="22"/>
  </w:num>
  <w:num w:numId="12">
    <w:abstractNumId w:val="17"/>
  </w:num>
  <w:num w:numId="13">
    <w:abstractNumId w:val="25"/>
  </w:num>
  <w:num w:numId="14">
    <w:abstractNumId w:val="29"/>
  </w:num>
  <w:num w:numId="15">
    <w:abstractNumId w:val="1"/>
  </w:num>
  <w:num w:numId="16">
    <w:abstractNumId w:val="14"/>
  </w:num>
  <w:num w:numId="17">
    <w:abstractNumId w:val="16"/>
  </w:num>
  <w:num w:numId="18">
    <w:abstractNumId w:val="37"/>
  </w:num>
  <w:num w:numId="19">
    <w:abstractNumId w:val="19"/>
  </w:num>
  <w:num w:numId="20">
    <w:abstractNumId w:val="20"/>
  </w:num>
  <w:num w:numId="21">
    <w:abstractNumId w:val="34"/>
  </w:num>
  <w:num w:numId="22">
    <w:abstractNumId w:val="11"/>
  </w:num>
  <w:num w:numId="23">
    <w:abstractNumId w:val="28"/>
  </w:num>
  <w:num w:numId="24">
    <w:abstractNumId w:val="23"/>
  </w:num>
  <w:num w:numId="25">
    <w:abstractNumId w:val="33"/>
  </w:num>
  <w:num w:numId="26">
    <w:abstractNumId w:val="21"/>
  </w:num>
  <w:num w:numId="27">
    <w:abstractNumId w:val="26"/>
  </w:num>
  <w:num w:numId="28">
    <w:abstractNumId w:val="10"/>
  </w:num>
  <w:num w:numId="29">
    <w:abstractNumId w:val="6"/>
  </w:num>
  <w:num w:numId="30">
    <w:abstractNumId w:val="15"/>
  </w:num>
  <w:num w:numId="31">
    <w:abstractNumId w:val="4"/>
  </w:num>
  <w:num w:numId="32">
    <w:abstractNumId w:val="9"/>
  </w:num>
  <w:num w:numId="33">
    <w:abstractNumId w:val="12"/>
  </w:num>
  <w:num w:numId="34">
    <w:abstractNumId w:val="0"/>
  </w:num>
  <w:num w:numId="35">
    <w:abstractNumId w:val="8"/>
  </w:num>
  <w:num w:numId="36">
    <w:abstractNumId w:val="13"/>
  </w:num>
  <w:num w:numId="37">
    <w:abstractNumId w:val="3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A6B"/>
    <w:rsid w:val="00000D0C"/>
    <w:rsid w:val="000027AF"/>
    <w:rsid w:val="00003667"/>
    <w:rsid w:val="00003C76"/>
    <w:rsid w:val="000047D0"/>
    <w:rsid w:val="00004D42"/>
    <w:rsid w:val="00010694"/>
    <w:rsid w:val="00010BF3"/>
    <w:rsid w:val="00010E80"/>
    <w:rsid w:val="000113D3"/>
    <w:rsid w:val="00011F0F"/>
    <w:rsid w:val="000136C9"/>
    <w:rsid w:val="000144A4"/>
    <w:rsid w:val="000145E5"/>
    <w:rsid w:val="0001608B"/>
    <w:rsid w:val="00021E8A"/>
    <w:rsid w:val="00024274"/>
    <w:rsid w:val="0002463E"/>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EA0"/>
    <w:rsid w:val="0006156C"/>
    <w:rsid w:val="000615AC"/>
    <w:rsid w:val="00062C43"/>
    <w:rsid w:val="00065080"/>
    <w:rsid w:val="000657E2"/>
    <w:rsid w:val="00074EEC"/>
    <w:rsid w:val="00077466"/>
    <w:rsid w:val="00077E3B"/>
    <w:rsid w:val="000809E5"/>
    <w:rsid w:val="0008163C"/>
    <w:rsid w:val="000819A8"/>
    <w:rsid w:val="0008267A"/>
    <w:rsid w:val="000838D8"/>
    <w:rsid w:val="000859E2"/>
    <w:rsid w:val="000867F6"/>
    <w:rsid w:val="00086F0C"/>
    <w:rsid w:val="00092574"/>
    <w:rsid w:val="00092E0D"/>
    <w:rsid w:val="00095937"/>
    <w:rsid w:val="00096E5F"/>
    <w:rsid w:val="00097667"/>
    <w:rsid w:val="000A2280"/>
    <w:rsid w:val="000A3109"/>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226EB"/>
    <w:rsid w:val="00123860"/>
    <w:rsid w:val="0012466E"/>
    <w:rsid w:val="00124E20"/>
    <w:rsid w:val="00134C6A"/>
    <w:rsid w:val="00137618"/>
    <w:rsid w:val="00137EE9"/>
    <w:rsid w:val="001411E6"/>
    <w:rsid w:val="001414F0"/>
    <w:rsid w:val="00144C10"/>
    <w:rsid w:val="0014636D"/>
    <w:rsid w:val="00150905"/>
    <w:rsid w:val="001513C2"/>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9353E"/>
    <w:rsid w:val="00193D23"/>
    <w:rsid w:val="0019765B"/>
    <w:rsid w:val="00197994"/>
    <w:rsid w:val="001A102F"/>
    <w:rsid w:val="001A1217"/>
    <w:rsid w:val="001A45D1"/>
    <w:rsid w:val="001A46BC"/>
    <w:rsid w:val="001A5589"/>
    <w:rsid w:val="001A796B"/>
    <w:rsid w:val="001A7CB9"/>
    <w:rsid w:val="001B0F96"/>
    <w:rsid w:val="001C1FBD"/>
    <w:rsid w:val="001C3709"/>
    <w:rsid w:val="001C4B38"/>
    <w:rsid w:val="001D0C46"/>
    <w:rsid w:val="001D1BDD"/>
    <w:rsid w:val="001D225B"/>
    <w:rsid w:val="001D2617"/>
    <w:rsid w:val="001D49D3"/>
    <w:rsid w:val="001D50ED"/>
    <w:rsid w:val="001D6CEE"/>
    <w:rsid w:val="001E07ED"/>
    <w:rsid w:val="001E2728"/>
    <w:rsid w:val="001E4B62"/>
    <w:rsid w:val="001E6460"/>
    <w:rsid w:val="001E734F"/>
    <w:rsid w:val="001E766B"/>
    <w:rsid w:val="001E7BE1"/>
    <w:rsid w:val="001F0C22"/>
    <w:rsid w:val="001F1465"/>
    <w:rsid w:val="001F2DB9"/>
    <w:rsid w:val="001F3B2B"/>
    <w:rsid w:val="001F3E02"/>
    <w:rsid w:val="001F5118"/>
    <w:rsid w:val="001F5681"/>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D5"/>
    <w:rsid w:val="002424B8"/>
    <w:rsid w:val="00243925"/>
    <w:rsid w:val="00244B78"/>
    <w:rsid w:val="00244E71"/>
    <w:rsid w:val="002454DB"/>
    <w:rsid w:val="0024570B"/>
    <w:rsid w:val="002457E6"/>
    <w:rsid w:val="00245BE4"/>
    <w:rsid w:val="00245C45"/>
    <w:rsid w:val="002461B1"/>
    <w:rsid w:val="0025020A"/>
    <w:rsid w:val="00252A6B"/>
    <w:rsid w:val="0025309C"/>
    <w:rsid w:val="002536B9"/>
    <w:rsid w:val="00253768"/>
    <w:rsid w:val="002548A6"/>
    <w:rsid w:val="00254C01"/>
    <w:rsid w:val="0025581E"/>
    <w:rsid w:val="002558BB"/>
    <w:rsid w:val="002577FB"/>
    <w:rsid w:val="00262A5F"/>
    <w:rsid w:val="0026312C"/>
    <w:rsid w:val="002636DF"/>
    <w:rsid w:val="0026543D"/>
    <w:rsid w:val="002661CD"/>
    <w:rsid w:val="00266D12"/>
    <w:rsid w:val="00267EFE"/>
    <w:rsid w:val="00270B94"/>
    <w:rsid w:val="00271702"/>
    <w:rsid w:val="00274AB7"/>
    <w:rsid w:val="00274CD0"/>
    <w:rsid w:val="00281E0B"/>
    <w:rsid w:val="00281F60"/>
    <w:rsid w:val="00282051"/>
    <w:rsid w:val="00285838"/>
    <w:rsid w:val="00285BEF"/>
    <w:rsid w:val="00285DEB"/>
    <w:rsid w:val="00290D8D"/>
    <w:rsid w:val="00291426"/>
    <w:rsid w:val="0029276E"/>
    <w:rsid w:val="00292DE2"/>
    <w:rsid w:val="002951D2"/>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305E"/>
    <w:rsid w:val="002C4A22"/>
    <w:rsid w:val="002C523E"/>
    <w:rsid w:val="002C5504"/>
    <w:rsid w:val="002C6459"/>
    <w:rsid w:val="002C64D9"/>
    <w:rsid w:val="002D0186"/>
    <w:rsid w:val="002D0E51"/>
    <w:rsid w:val="002D22F2"/>
    <w:rsid w:val="002D2330"/>
    <w:rsid w:val="002D336B"/>
    <w:rsid w:val="002D43D0"/>
    <w:rsid w:val="002D63EE"/>
    <w:rsid w:val="002E015E"/>
    <w:rsid w:val="002E0D11"/>
    <w:rsid w:val="002E52D6"/>
    <w:rsid w:val="002E557C"/>
    <w:rsid w:val="002E572F"/>
    <w:rsid w:val="002E609D"/>
    <w:rsid w:val="002E7585"/>
    <w:rsid w:val="003001AA"/>
    <w:rsid w:val="00302DDA"/>
    <w:rsid w:val="003053C7"/>
    <w:rsid w:val="00305C65"/>
    <w:rsid w:val="00306108"/>
    <w:rsid w:val="00307AC3"/>
    <w:rsid w:val="003104C9"/>
    <w:rsid w:val="003105F5"/>
    <w:rsid w:val="0031096A"/>
    <w:rsid w:val="003129B0"/>
    <w:rsid w:val="00314D22"/>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5173"/>
    <w:rsid w:val="003757A1"/>
    <w:rsid w:val="003774BE"/>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B05B6"/>
    <w:rsid w:val="003B1028"/>
    <w:rsid w:val="003B1670"/>
    <w:rsid w:val="003B16E2"/>
    <w:rsid w:val="003B207B"/>
    <w:rsid w:val="003B2135"/>
    <w:rsid w:val="003C0E7E"/>
    <w:rsid w:val="003C33DB"/>
    <w:rsid w:val="003C35C5"/>
    <w:rsid w:val="003C639A"/>
    <w:rsid w:val="003C6963"/>
    <w:rsid w:val="003D41D3"/>
    <w:rsid w:val="003D532E"/>
    <w:rsid w:val="003D56F1"/>
    <w:rsid w:val="003D6196"/>
    <w:rsid w:val="003D65DB"/>
    <w:rsid w:val="003E05AA"/>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614C"/>
    <w:rsid w:val="004875CB"/>
    <w:rsid w:val="004947E6"/>
    <w:rsid w:val="00496043"/>
    <w:rsid w:val="004A1BFC"/>
    <w:rsid w:val="004A25AC"/>
    <w:rsid w:val="004A4258"/>
    <w:rsid w:val="004A53F8"/>
    <w:rsid w:val="004A7CF2"/>
    <w:rsid w:val="004B0244"/>
    <w:rsid w:val="004B03F3"/>
    <w:rsid w:val="004B04FE"/>
    <w:rsid w:val="004B15AB"/>
    <w:rsid w:val="004B2689"/>
    <w:rsid w:val="004B46E4"/>
    <w:rsid w:val="004B7839"/>
    <w:rsid w:val="004C130B"/>
    <w:rsid w:val="004C165F"/>
    <w:rsid w:val="004C220F"/>
    <w:rsid w:val="004C29A3"/>
    <w:rsid w:val="004C374D"/>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2D4C"/>
    <w:rsid w:val="00542DCB"/>
    <w:rsid w:val="00543C17"/>
    <w:rsid w:val="0054661A"/>
    <w:rsid w:val="005476F5"/>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81EF5"/>
    <w:rsid w:val="00583A4D"/>
    <w:rsid w:val="005919B1"/>
    <w:rsid w:val="00591D89"/>
    <w:rsid w:val="00594515"/>
    <w:rsid w:val="00595A80"/>
    <w:rsid w:val="005979BE"/>
    <w:rsid w:val="005A25AC"/>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156"/>
    <w:rsid w:val="005E1E76"/>
    <w:rsid w:val="005E5C97"/>
    <w:rsid w:val="005F005A"/>
    <w:rsid w:val="005F03F9"/>
    <w:rsid w:val="005F35B3"/>
    <w:rsid w:val="005F5077"/>
    <w:rsid w:val="005F57CC"/>
    <w:rsid w:val="005F5E70"/>
    <w:rsid w:val="005F5FC3"/>
    <w:rsid w:val="005F767B"/>
    <w:rsid w:val="0060047D"/>
    <w:rsid w:val="00600DE8"/>
    <w:rsid w:val="00605839"/>
    <w:rsid w:val="00606001"/>
    <w:rsid w:val="006074C3"/>
    <w:rsid w:val="00611488"/>
    <w:rsid w:val="00613B51"/>
    <w:rsid w:val="006159E1"/>
    <w:rsid w:val="0061682F"/>
    <w:rsid w:val="0061692B"/>
    <w:rsid w:val="006235CC"/>
    <w:rsid w:val="0062389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B9C"/>
    <w:rsid w:val="00650048"/>
    <w:rsid w:val="00651D72"/>
    <w:rsid w:val="006522AD"/>
    <w:rsid w:val="006529ED"/>
    <w:rsid w:val="0065361D"/>
    <w:rsid w:val="006606C8"/>
    <w:rsid w:val="006611BD"/>
    <w:rsid w:val="00666492"/>
    <w:rsid w:val="00670D42"/>
    <w:rsid w:val="00671986"/>
    <w:rsid w:val="0067410A"/>
    <w:rsid w:val="00674CE8"/>
    <w:rsid w:val="0067512F"/>
    <w:rsid w:val="006801A0"/>
    <w:rsid w:val="006829B9"/>
    <w:rsid w:val="00683503"/>
    <w:rsid w:val="0068655C"/>
    <w:rsid w:val="006871E3"/>
    <w:rsid w:val="006928F6"/>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3333"/>
    <w:rsid w:val="006B53E0"/>
    <w:rsid w:val="006B5F89"/>
    <w:rsid w:val="006B71D3"/>
    <w:rsid w:val="006C0729"/>
    <w:rsid w:val="006C1032"/>
    <w:rsid w:val="006C1B91"/>
    <w:rsid w:val="006C3EEA"/>
    <w:rsid w:val="006C5792"/>
    <w:rsid w:val="006C6656"/>
    <w:rsid w:val="006D0285"/>
    <w:rsid w:val="006D02A4"/>
    <w:rsid w:val="006D3860"/>
    <w:rsid w:val="006D3E61"/>
    <w:rsid w:val="006D740B"/>
    <w:rsid w:val="006D7B64"/>
    <w:rsid w:val="006E360A"/>
    <w:rsid w:val="006E41F1"/>
    <w:rsid w:val="006E4B37"/>
    <w:rsid w:val="006E5E50"/>
    <w:rsid w:val="006F02D6"/>
    <w:rsid w:val="006F3701"/>
    <w:rsid w:val="006F4431"/>
    <w:rsid w:val="006F4628"/>
    <w:rsid w:val="006F4E62"/>
    <w:rsid w:val="006F7DAC"/>
    <w:rsid w:val="00700862"/>
    <w:rsid w:val="00705226"/>
    <w:rsid w:val="0070683B"/>
    <w:rsid w:val="00706CE6"/>
    <w:rsid w:val="007074C7"/>
    <w:rsid w:val="007127DA"/>
    <w:rsid w:val="00715929"/>
    <w:rsid w:val="007162A3"/>
    <w:rsid w:val="00716DC8"/>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40F8"/>
    <w:rsid w:val="0073520E"/>
    <w:rsid w:val="007357B2"/>
    <w:rsid w:val="007367B4"/>
    <w:rsid w:val="00737BEE"/>
    <w:rsid w:val="00741356"/>
    <w:rsid w:val="00744AC0"/>
    <w:rsid w:val="00744C27"/>
    <w:rsid w:val="00746444"/>
    <w:rsid w:val="007475A7"/>
    <w:rsid w:val="007475F7"/>
    <w:rsid w:val="00747A29"/>
    <w:rsid w:val="00750A33"/>
    <w:rsid w:val="0075104C"/>
    <w:rsid w:val="0075469D"/>
    <w:rsid w:val="00755ABA"/>
    <w:rsid w:val="00756CDE"/>
    <w:rsid w:val="0075765B"/>
    <w:rsid w:val="00762716"/>
    <w:rsid w:val="00767947"/>
    <w:rsid w:val="00772346"/>
    <w:rsid w:val="00781177"/>
    <w:rsid w:val="00782951"/>
    <w:rsid w:val="00782D06"/>
    <w:rsid w:val="00783699"/>
    <w:rsid w:val="00784C0F"/>
    <w:rsid w:val="0078641F"/>
    <w:rsid w:val="00786533"/>
    <w:rsid w:val="00786BAC"/>
    <w:rsid w:val="0079008B"/>
    <w:rsid w:val="00790747"/>
    <w:rsid w:val="00790750"/>
    <w:rsid w:val="00790AE8"/>
    <w:rsid w:val="00790DA1"/>
    <w:rsid w:val="007A0321"/>
    <w:rsid w:val="007A36A2"/>
    <w:rsid w:val="007A388D"/>
    <w:rsid w:val="007A5E37"/>
    <w:rsid w:val="007B0984"/>
    <w:rsid w:val="007B513D"/>
    <w:rsid w:val="007B55AB"/>
    <w:rsid w:val="007B611D"/>
    <w:rsid w:val="007C3C24"/>
    <w:rsid w:val="007C74A0"/>
    <w:rsid w:val="007D00B0"/>
    <w:rsid w:val="007D0B81"/>
    <w:rsid w:val="007D314E"/>
    <w:rsid w:val="007D4A39"/>
    <w:rsid w:val="007D5C59"/>
    <w:rsid w:val="007E00AC"/>
    <w:rsid w:val="007E1C06"/>
    <w:rsid w:val="007E4FAE"/>
    <w:rsid w:val="007E4FEB"/>
    <w:rsid w:val="007E5847"/>
    <w:rsid w:val="007E6373"/>
    <w:rsid w:val="007F133B"/>
    <w:rsid w:val="007F1894"/>
    <w:rsid w:val="007F1EE8"/>
    <w:rsid w:val="007F2237"/>
    <w:rsid w:val="007F2672"/>
    <w:rsid w:val="007F27AD"/>
    <w:rsid w:val="007F4D3F"/>
    <w:rsid w:val="00800B84"/>
    <w:rsid w:val="00801A01"/>
    <w:rsid w:val="008022CB"/>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33C88"/>
    <w:rsid w:val="00833E9A"/>
    <w:rsid w:val="00835398"/>
    <w:rsid w:val="0083678C"/>
    <w:rsid w:val="008405B5"/>
    <w:rsid w:val="00840D83"/>
    <w:rsid w:val="008427E4"/>
    <w:rsid w:val="00843082"/>
    <w:rsid w:val="00843D66"/>
    <w:rsid w:val="00844879"/>
    <w:rsid w:val="008458A2"/>
    <w:rsid w:val="00846DE3"/>
    <w:rsid w:val="0085013D"/>
    <w:rsid w:val="00850AD5"/>
    <w:rsid w:val="0085153A"/>
    <w:rsid w:val="00851EC5"/>
    <w:rsid w:val="00851FA2"/>
    <w:rsid w:val="00860513"/>
    <w:rsid w:val="00862A77"/>
    <w:rsid w:val="00863401"/>
    <w:rsid w:val="008645C9"/>
    <w:rsid w:val="008649FA"/>
    <w:rsid w:val="00864F5B"/>
    <w:rsid w:val="00867248"/>
    <w:rsid w:val="008672B3"/>
    <w:rsid w:val="00867355"/>
    <w:rsid w:val="00867A4E"/>
    <w:rsid w:val="00871776"/>
    <w:rsid w:val="00872279"/>
    <w:rsid w:val="00872E92"/>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A181D"/>
    <w:rsid w:val="008A5470"/>
    <w:rsid w:val="008A5F7F"/>
    <w:rsid w:val="008A6C94"/>
    <w:rsid w:val="008A6D33"/>
    <w:rsid w:val="008B0569"/>
    <w:rsid w:val="008B59FC"/>
    <w:rsid w:val="008C0C2B"/>
    <w:rsid w:val="008C3B58"/>
    <w:rsid w:val="008C5A6C"/>
    <w:rsid w:val="008D0462"/>
    <w:rsid w:val="008D17C3"/>
    <w:rsid w:val="008D279D"/>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570A"/>
    <w:rsid w:val="009757BA"/>
    <w:rsid w:val="0097693B"/>
    <w:rsid w:val="00976A00"/>
    <w:rsid w:val="00977448"/>
    <w:rsid w:val="009776E5"/>
    <w:rsid w:val="00977B34"/>
    <w:rsid w:val="0098156E"/>
    <w:rsid w:val="00983B08"/>
    <w:rsid w:val="009843A3"/>
    <w:rsid w:val="00984EC4"/>
    <w:rsid w:val="00991CB8"/>
    <w:rsid w:val="009A18B6"/>
    <w:rsid w:val="009A4F3E"/>
    <w:rsid w:val="009A5552"/>
    <w:rsid w:val="009A5EDF"/>
    <w:rsid w:val="009A6E62"/>
    <w:rsid w:val="009B0928"/>
    <w:rsid w:val="009B39F3"/>
    <w:rsid w:val="009B4FEE"/>
    <w:rsid w:val="009B5D28"/>
    <w:rsid w:val="009B5DED"/>
    <w:rsid w:val="009B6616"/>
    <w:rsid w:val="009B6900"/>
    <w:rsid w:val="009C01C2"/>
    <w:rsid w:val="009C1303"/>
    <w:rsid w:val="009C13CC"/>
    <w:rsid w:val="009C1ED4"/>
    <w:rsid w:val="009C45A7"/>
    <w:rsid w:val="009C48E1"/>
    <w:rsid w:val="009C5BED"/>
    <w:rsid w:val="009C7E23"/>
    <w:rsid w:val="009D2804"/>
    <w:rsid w:val="009D4E38"/>
    <w:rsid w:val="009D793C"/>
    <w:rsid w:val="009E11D6"/>
    <w:rsid w:val="009E2CA2"/>
    <w:rsid w:val="009E6183"/>
    <w:rsid w:val="009E6AD7"/>
    <w:rsid w:val="009E7134"/>
    <w:rsid w:val="009F0EC1"/>
    <w:rsid w:val="009F1F72"/>
    <w:rsid w:val="009F6E3A"/>
    <w:rsid w:val="00A002E1"/>
    <w:rsid w:val="00A01444"/>
    <w:rsid w:val="00A04A24"/>
    <w:rsid w:val="00A05B0C"/>
    <w:rsid w:val="00A06924"/>
    <w:rsid w:val="00A0777B"/>
    <w:rsid w:val="00A11841"/>
    <w:rsid w:val="00A14EBD"/>
    <w:rsid w:val="00A21183"/>
    <w:rsid w:val="00A227DD"/>
    <w:rsid w:val="00A228CF"/>
    <w:rsid w:val="00A23018"/>
    <w:rsid w:val="00A30A34"/>
    <w:rsid w:val="00A3185F"/>
    <w:rsid w:val="00A3337E"/>
    <w:rsid w:val="00A349BB"/>
    <w:rsid w:val="00A353CD"/>
    <w:rsid w:val="00A36780"/>
    <w:rsid w:val="00A42913"/>
    <w:rsid w:val="00A44541"/>
    <w:rsid w:val="00A4556E"/>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50C2"/>
    <w:rsid w:val="00A958EE"/>
    <w:rsid w:val="00A95AE7"/>
    <w:rsid w:val="00A9685E"/>
    <w:rsid w:val="00AA031A"/>
    <w:rsid w:val="00AA1F93"/>
    <w:rsid w:val="00AA2C97"/>
    <w:rsid w:val="00AA31BB"/>
    <w:rsid w:val="00AA3BC0"/>
    <w:rsid w:val="00AA455A"/>
    <w:rsid w:val="00AA65B7"/>
    <w:rsid w:val="00AA71E2"/>
    <w:rsid w:val="00AB09A4"/>
    <w:rsid w:val="00AB1B31"/>
    <w:rsid w:val="00AB22AB"/>
    <w:rsid w:val="00AB264A"/>
    <w:rsid w:val="00AB337A"/>
    <w:rsid w:val="00AB3D3B"/>
    <w:rsid w:val="00AB4016"/>
    <w:rsid w:val="00AB71EF"/>
    <w:rsid w:val="00AC29B4"/>
    <w:rsid w:val="00AC2B87"/>
    <w:rsid w:val="00AC49A0"/>
    <w:rsid w:val="00AC5BD3"/>
    <w:rsid w:val="00AD7E6D"/>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1047"/>
    <w:rsid w:val="00B1415C"/>
    <w:rsid w:val="00B1531A"/>
    <w:rsid w:val="00B174FC"/>
    <w:rsid w:val="00B17EBD"/>
    <w:rsid w:val="00B26F6E"/>
    <w:rsid w:val="00B27D63"/>
    <w:rsid w:val="00B308A1"/>
    <w:rsid w:val="00B30E91"/>
    <w:rsid w:val="00B31B06"/>
    <w:rsid w:val="00B32EB0"/>
    <w:rsid w:val="00B35D7F"/>
    <w:rsid w:val="00B3741A"/>
    <w:rsid w:val="00B37D41"/>
    <w:rsid w:val="00B40B53"/>
    <w:rsid w:val="00B41C5E"/>
    <w:rsid w:val="00B433AB"/>
    <w:rsid w:val="00B44028"/>
    <w:rsid w:val="00B4574F"/>
    <w:rsid w:val="00B45B29"/>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1DB7"/>
    <w:rsid w:val="00BA2B43"/>
    <w:rsid w:val="00BA3544"/>
    <w:rsid w:val="00BA4921"/>
    <w:rsid w:val="00BA6014"/>
    <w:rsid w:val="00BA6AF3"/>
    <w:rsid w:val="00BB0060"/>
    <w:rsid w:val="00BB24BC"/>
    <w:rsid w:val="00BB557D"/>
    <w:rsid w:val="00BC0234"/>
    <w:rsid w:val="00BC060C"/>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4F3F"/>
    <w:rsid w:val="00C176DE"/>
    <w:rsid w:val="00C21F24"/>
    <w:rsid w:val="00C22765"/>
    <w:rsid w:val="00C25F6E"/>
    <w:rsid w:val="00C31D57"/>
    <w:rsid w:val="00C32486"/>
    <w:rsid w:val="00C3252F"/>
    <w:rsid w:val="00C32E65"/>
    <w:rsid w:val="00C402A0"/>
    <w:rsid w:val="00C4351C"/>
    <w:rsid w:val="00C455A2"/>
    <w:rsid w:val="00C47140"/>
    <w:rsid w:val="00C4723E"/>
    <w:rsid w:val="00C50798"/>
    <w:rsid w:val="00C538C5"/>
    <w:rsid w:val="00C53BDB"/>
    <w:rsid w:val="00C53BE9"/>
    <w:rsid w:val="00C5431C"/>
    <w:rsid w:val="00C569FD"/>
    <w:rsid w:val="00C57D6D"/>
    <w:rsid w:val="00C626BB"/>
    <w:rsid w:val="00C62ADA"/>
    <w:rsid w:val="00C633D4"/>
    <w:rsid w:val="00C66188"/>
    <w:rsid w:val="00C663F6"/>
    <w:rsid w:val="00C67A73"/>
    <w:rsid w:val="00C71ACD"/>
    <w:rsid w:val="00C77ED1"/>
    <w:rsid w:val="00C807AF"/>
    <w:rsid w:val="00C81076"/>
    <w:rsid w:val="00C81A75"/>
    <w:rsid w:val="00C81CD6"/>
    <w:rsid w:val="00C82E6A"/>
    <w:rsid w:val="00C87350"/>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5AF9"/>
    <w:rsid w:val="00CB60D0"/>
    <w:rsid w:val="00CB6F65"/>
    <w:rsid w:val="00CB788B"/>
    <w:rsid w:val="00CC44FB"/>
    <w:rsid w:val="00CC7E33"/>
    <w:rsid w:val="00CD57DB"/>
    <w:rsid w:val="00CD5CA0"/>
    <w:rsid w:val="00CE2114"/>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689"/>
    <w:rsid w:val="00D101D5"/>
    <w:rsid w:val="00D11813"/>
    <w:rsid w:val="00D11C85"/>
    <w:rsid w:val="00D12BBE"/>
    <w:rsid w:val="00D1508A"/>
    <w:rsid w:val="00D16C9B"/>
    <w:rsid w:val="00D17D56"/>
    <w:rsid w:val="00D20786"/>
    <w:rsid w:val="00D22B84"/>
    <w:rsid w:val="00D2446E"/>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E85"/>
    <w:rsid w:val="00D77432"/>
    <w:rsid w:val="00D80EEE"/>
    <w:rsid w:val="00D80F9D"/>
    <w:rsid w:val="00D815A1"/>
    <w:rsid w:val="00D81B2F"/>
    <w:rsid w:val="00D820E8"/>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E3309"/>
    <w:rsid w:val="00DE385D"/>
    <w:rsid w:val="00DE4FED"/>
    <w:rsid w:val="00DE52C5"/>
    <w:rsid w:val="00DE5D18"/>
    <w:rsid w:val="00DE750A"/>
    <w:rsid w:val="00DE7741"/>
    <w:rsid w:val="00DF68FD"/>
    <w:rsid w:val="00DF6B26"/>
    <w:rsid w:val="00DF6BE9"/>
    <w:rsid w:val="00E00912"/>
    <w:rsid w:val="00E0159F"/>
    <w:rsid w:val="00E02814"/>
    <w:rsid w:val="00E0325A"/>
    <w:rsid w:val="00E03CC3"/>
    <w:rsid w:val="00E04F5E"/>
    <w:rsid w:val="00E15BCD"/>
    <w:rsid w:val="00E166CA"/>
    <w:rsid w:val="00E22AB0"/>
    <w:rsid w:val="00E275EF"/>
    <w:rsid w:val="00E30C8F"/>
    <w:rsid w:val="00E3185E"/>
    <w:rsid w:val="00E32A70"/>
    <w:rsid w:val="00E359B5"/>
    <w:rsid w:val="00E35FC5"/>
    <w:rsid w:val="00E41429"/>
    <w:rsid w:val="00E41B6F"/>
    <w:rsid w:val="00E42CCA"/>
    <w:rsid w:val="00E4336C"/>
    <w:rsid w:val="00E446C5"/>
    <w:rsid w:val="00E44E6D"/>
    <w:rsid w:val="00E45A6D"/>
    <w:rsid w:val="00E46260"/>
    <w:rsid w:val="00E515E9"/>
    <w:rsid w:val="00E53147"/>
    <w:rsid w:val="00E5611D"/>
    <w:rsid w:val="00E56213"/>
    <w:rsid w:val="00E57162"/>
    <w:rsid w:val="00E63F7F"/>
    <w:rsid w:val="00E65838"/>
    <w:rsid w:val="00E66746"/>
    <w:rsid w:val="00E66776"/>
    <w:rsid w:val="00E670B5"/>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E029A"/>
    <w:rsid w:val="00EE0A1C"/>
    <w:rsid w:val="00EE0F64"/>
    <w:rsid w:val="00EE1650"/>
    <w:rsid w:val="00EE17AD"/>
    <w:rsid w:val="00EE3128"/>
    <w:rsid w:val="00EE3658"/>
    <w:rsid w:val="00EE3F95"/>
    <w:rsid w:val="00EE426B"/>
    <w:rsid w:val="00EE56DC"/>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54479"/>
    <w:rsid w:val="00F601E3"/>
    <w:rsid w:val="00F602C1"/>
    <w:rsid w:val="00F616F6"/>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BF0"/>
    <w:rsid w:val="00F77EF1"/>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13BF"/>
    <w:rsid w:val="00FA1671"/>
    <w:rsid w:val="00FA2CA2"/>
    <w:rsid w:val="00FA4125"/>
    <w:rsid w:val="00FA4CB5"/>
    <w:rsid w:val="00FA5C65"/>
    <w:rsid w:val="00FA6EFE"/>
    <w:rsid w:val="00FA704D"/>
    <w:rsid w:val="00FB2628"/>
    <w:rsid w:val="00FB43A0"/>
    <w:rsid w:val="00FB6584"/>
    <w:rsid w:val="00FB748C"/>
    <w:rsid w:val="00FC0757"/>
    <w:rsid w:val="00FC0BD4"/>
    <w:rsid w:val="00FC313E"/>
    <w:rsid w:val="00FC42B2"/>
    <w:rsid w:val="00FC697A"/>
    <w:rsid w:val="00FC7713"/>
    <w:rsid w:val="00FC7D5C"/>
    <w:rsid w:val="00FD0AFF"/>
    <w:rsid w:val="00FD0DA3"/>
    <w:rsid w:val="00FD3FA7"/>
    <w:rsid w:val="00FD5B1D"/>
    <w:rsid w:val="00FD63AD"/>
    <w:rsid w:val="00FD6DFE"/>
    <w:rsid w:val="00FD743A"/>
    <w:rsid w:val="00FD7464"/>
    <w:rsid w:val="00FE0801"/>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0F259-E68D-4F9E-B98F-92B97B6B4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3820</TotalTime>
  <Pages>24</Pages>
  <Words>5092</Words>
  <Characters>28009</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fonfed</cp:lastModifiedBy>
  <cp:revision>416</cp:revision>
  <cp:lastPrinted>2021-03-18T00:37:00Z</cp:lastPrinted>
  <dcterms:created xsi:type="dcterms:W3CDTF">2017-04-30T20:41:00Z</dcterms:created>
  <dcterms:modified xsi:type="dcterms:W3CDTF">2021-03-18T00:37:00Z</dcterms:modified>
</cp:coreProperties>
</file>