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A7A23B" w14:textId="0E16DBC9" w:rsidR="00096C10" w:rsidRDefault="006C75C4" w:rsidP="00096C10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 w:rsidRPr="006C75C4">
        <w:rPr>
          <w:rFonts w:ascii="Times New Roman" w:hAnsi="Times New Roman" w:cs="Times New Roman"/>
          <w:b/>
          <w:noProof/>
          <w:sz w:val="56"/>
          <w:szCs w:val="56"/>
          <w:lang w:eastAsia="es-MX"/>
        </w:rPr>
        <w:drawing>
          <wp:anchor distT="0" distB="0" distL="114300" distR="114300" simplePos="0" relativeHeight="251661312" behindDoc="0" locked="0" layoutInCell="1" allowOverlap="1" wp14:anchorId="75CAC5E4" wp14:editId="3BC8FF05">
            <wp:simplePos x="0" y="0"/>
            <wp:positionH relativeFrom="column">
              <wp:posOffset>4511040</wp:posOffset>
            </wp:positionH>
            <wp:positionV relativeFrom="paragraph">
              <wp:posOffset>5080</wp:posOffset>
            </wp:positionV>
            <wp:extent cx="1104900" cy="110490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49F7">
        <w:rPr>
          <w:rFonts w:ascii="Times New Roman" w:hAnsi="Times New Roman" w:cs="Times New Roman"/>
          <w:b/>
          <w:noProof/>
          <w:sz w:val="56"/>
          <w:szCs w:val="56"/>
          <w:lang w:eastAsia="es-MX"/>
        </w:rPr>
        <w:pict w14:anchorId="11C8C60A">
          <v:line id="Conector recto 1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9.05pt,-60.35pt" to="-16.8pt,70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" strokecolor="black [3213]" strokeweight="6pt">
            <v:stroke joinstyle="miter"/>
            <v:shadow on="t" color="black" offset="0,1pt"/>
          </v:line>
        </w:pict>
      </w:r>
    </w:p>
    <w:p w14:paraId="34079CBB" w14:textId="77777777" w:rsidR="00096C10" w:rsidRDefault="00096C10" w:rsidP="00096C10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23148FF8" w14:textId="77777777" w:rsidR="00096C10" w:rsidRDefault="00096C10" w:rsidP="00096C10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66E3F55B" w14:textId="77777777" w:rsidR="00096C10" w:rsidRPr="00F01E48" w:rsidRDefault="00096C10" w:rsidP="00096C10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 w:rsidRPr="00F01E48">
        <w:rPr>
          <w:rFonts w:ascii="Times New Roman" w:hAnsi="Times New Roman" w:cs="Times New Roman"/>
          <w:b/>
          <w:sz w:val="56"/>
          <w:szCs w:val="56"/>
        </w:rPr>
        <w:t>MUNICIPIO DE CALVIL</w:t>
      </w:r>
      <w:r>
        <w:rPr>
          <w:rFonts w:ascii="Times New Roman" w:hAnsi="Times New Roman" w:cs="Times New Roman"/>
          <w:b/>
          <w:sz w:val="56"/>
          <w:szCs w:val="56"/>
        </w:rPr>
        <w:t>L</w:t>
      </w:r>
      <w:r w:rsidRPr="00F01E48">
        <w:rPr>
          <w:rFonts w:ascii="Times New Roman" w:hAnsi="Times New Roman" w:cs="Times New Roman"/>
          <w:b/>
          <w:sz w:val="56"/>
          <w:szCs w:val="56"/>
        </w:rPr>
        <w:t>O</w:t>
      </w:r>
      <w:bookmarkStart w:id="0" w:name="_Hlk485307713"/>
      <w:bookmarkEnd w:id="0"/>
    </w:p>
    <w:p w14:paraId="5248A336" w14:textId="77777777" w:rsidR="00096C10" w:rsidRDefault="00096C10" w:rsidP="00096C10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47AA31D2" w14:textId="77777777" w:rsidR="00096C10" w:rsidRPr="00F01E48" w:rsidRDefault="00096C10" w:rsidP="00096C10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CUENTA PÚBLICA MENSUAL</w:t>
      </w:r>
    </w:p>
    <w:p w14:paraId="0AF96613" w14:textId="3BB02EAB" w:rsidR="0016313A" w:rsidRPr="00F01E48" w:rsidRDefault="008449F7" w:rsidP="0016313A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JUNIO</w:t>
      </w:r>
      <w:bookmarkStart w:id="1" w:name="_GoBack"/>
      <w:bookmarkEnd w:id="1"/>
      <w:r w:rsidR="00E32D69">
        <w:rPr>
          <w:rFonts w:ascii="Times New Roman" w:hAnsi="Times New Roman" w:cs="Times New Roman"/>
          <w:b/>
          <w:sz w:val="56"/>
          <w:szCs w:val="56"/>
        </w:rPr>
        <w:t xml:space="preserve"> 2021</w:t>
      </w:r>
    </w:p>
    <w:p w14:paraId="1CCD973C" w14:textId="77777777" w:rsidR="00096C10" w:rsidRPr="00F01E48" w:rsidRDefault="00096C10" w:rsidP="00096C10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162F9258" w14:textId="77777777" w:rsidR="00096C10" w:rsidRPr="006C2C45" w:rsidRDefault="00096C10" w:rsidP="00096C10">
      <w:pPr>
        <w:spacing w:line="240" w:lineRule="auto"/>
        <w:jc w:val="both"/>
        <w:rPr>
          <w:rFonts w:ascii="Times New Roman" w:hAnsi="Times New Roman" w:cs="Times New Roman"/>
          <w:b/>
          <w:sz w:val="52"/>
          <w:szCs w:val="52"/>
          <w:u w:val="single"/>
        </w:rPr>
      </w:pPr>
      <w:r w:rsidRPr="006C2C45">
        <w:rPr>
          <w:rFonts w:ascii="Times New Roman" w:hAnsi="Times New Roman" w:cs="Times New Roman"/>
          <w:b/>
          <w:sz w:val="52"/>
          <w:szCs w:val="52"/>
          <w:u w:val="single"/>
        </w:rPr>
        <w:t xml:space="preserve">INFORMACIÓN </w:t>
      </w:r>
      <w:r w:rsidR="009A294F">
        <w:rPr>
          <w:rFonts w:ascii="Times New Roman" w:hAnsi="Times New Roman" w:cs="Times New Roman"/>
          <w:b/>
          <w:sz w:val="52"/>
          <w:szCs w:val="52"/>
          <w:u w:val="single"/>
        </w:rPr>
        <w:t>PRESUPUESTARI</w:t>
      </w:r>
      <w:r w:rsidR="006C2C45" w:rsidRPr="006C2C45">
        <w:rPr>
          <w:rFonts w:ascii="Times New Roman" w:hAnsi="Times New Roman" w:cs="Times New Roman"/>
          <w:b/>
          <w:sz w:val="52"/>
          <w:szCs w:val="52"/>
          <w:u w:val="single"/>
        </w:rPr>
        <w:t>A</w:t>
      </w:r>
    </w:p>
    <w:p w14:paraId="3A0E00A0" w14:textId="77777777" w:rsidR="00096C10" w:rsidRDefault="006C2C45" w:rsidP="00214C58">
      <w:pPr>
        <w:pStyle w:val="Textoindependient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>Estado analítico de ingresos.</w:t>
      </w:r>
    </w:p>
    <w:p w14:paraId="463ADEFA" w14:textId="77777777" w:rsidR="006C2C45" w:rsidRPr="00080BD3" w:rsidRDefault="006C2C45" w:rsidP="00096C10">
      <w:pPr>
        <w:pStyle w:val="Textoindependient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 xml:space="preserve">Estado analítico del ejercicio del presupuesto de egresos – Clasificación administrativa. </w:t>
      </w:r>
    </w:p>
    <w:p w14:paraId="5B890964" w14:textId="77777777" w:rsidR="006C2C45" w:rsidRDefault="006C2C45" w:rsidP="00096C10">
      <w:pPr>
        <w:pStyle w:val="Textoindependient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>Estado analítico del ejercicio del presupuesto de egresos – Clasificación por objeto del gasto (Capítulo y concepto).</w:t>
      </w:r>
    </w:p>
    <w:p w14:paraId="333A22BC" w14:textId="77777777" w:rsidR="006C2C45" w:rsidRDefault="006C2C45" w:rsidP="00096C10">
      <w:pPr>
        <w:pStyle w:val="Textoindependient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>Estado analítico del ejercicio del presupuesto de egresos – Clasificación económica (Por tipo de gasto).</w:t>
      </w:r>
    </w:p>
    <w:p w14:paraId="5853653B" w14:textId="77777777" w:rsidR="006C2C45" w:rsidRDefault="006C2C45" w:rsidP="00096C10">
      <w:pPr>
        <w:pStyle w:val="Textoindependient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>Estado analítico del ejercicio del presupuesto de egresos – Clasificación funcional (Finalidad y función).</w:t>
      </w:r>
    </w:p>
    <w:p w14:paraId="125F6798" w14:textId="77777777" w:rsidR="006C2C45" w:rsidRDefault="006C2C45" w:rsidP="00096C10">
      <w:pPr>
        <w:pStyle w:val="Textoindependient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>Endeudamiento neto.</w:t>
      </w:r>
    </w:p>
    <w:p w14:paraId="7115FFEB" w14:textId="77777777" w:rsidR="006C2C45" w:rsidRDefault="006C2C45" w:rsidP="00096C10">
      <w:pPr>
        <w:pStyle w:val="Textoindependient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 xml:space="preserve">Intereses de la deuda. </w:t>
      </w:r>
    </w:p>
    <w:p w14:paraId="7407C212" w14:textId="77777777" w:rsidR="006C2C45" w:rsidRDefault="006C2C45" w:rsidP="00096C10">
      <w:pPr>
        <w:pStyle w:val="Textoindependient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 xml:space="preserve">Indicadores de postura fiscal. </w:t>
      </w:r>
    </w:p>
    <w:sectPr w:rsidR="006C2C45" w:rsidSect="00E8205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0D2279"/>
    <w:multiLevelType w:val="hybridMultilevel"/>
    <w:tmpl w:val="E8E6670A"/>
    <w:lvl w:ilvl="0" w:tplc="15F6DBA6">
      <w:start w:val="12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856" w:hanging="360"/>
      </w:pPr>
    </w:lvl>
    <w:lvl w:ilvl="2" w:tplc="080A001B" w:tentative="1">
      <w:start w:val="1"/>
      <w:numFmt w:val="lowerRoman"/>
      <w:lvlText w:val="%3."/>
      <w:lvlJc w:val="right"/>
      <w:pPr>
        <w:ind w:left="3576" w:hanging="180"/>
      </w:pPr>
    </w:lvl>
    <w:lvl w:ilvl="3" w:tplc="080A000F" w:tentative="1">
      <w:start w:val="1"/>
      <w:numFmt w:val="decimal"/>
      <w:lvlText w:val="%4."/>
      <w:lvlJc w:val="left"/>
      <w:pPr>
        <w:ind w:left="4296" w:hanging="360"/>
      </w:pPr>
    </w:lvl>
    <w:lvl w:ilvl="4" w:tplc="080A0019" w:tentative="1">
      <w:start w:val="1"/>
      <w:numFmt w:val="lowerLetter"/>
      <w:lvlText w:val="%5."/>
      <w:lvlJc w:val="left"/>
      <w:pPr>
        <w:ind w:left="5016" w:hanging="360"/>
      </w:pPr>
    </w:lvl>
    <w:lvl w:ilvl="5" w:tplc="080A001B" w:tentative="1">
      <w:start w:val="1"/>
      <w:numFmt w:val="lowerRoman"/>
      <w:lvlText w:val="%6."/>
      <w:lvlJc w:val="right"/>
      <w:pPr>
        <w:ind w:left="5736" w:hanging="180"/>
      </w:pPr>
    </w:lvl>
    <w:lvl w:ilvl="6" w:tplc="080A000F" w:tentative="1">
      <w:start w:val="1"/>
      <w:numFmt w:val="decimal"/>
      <w:lvlText w:val="%7."/>
      <w:lvlJc w:val="left"/>
      <w:pPr>
        <w:ind w:left="6456" w:hanging="360"/>
      </w:pPr>
    </w:lvl>
    <w:lvl w:ilvl="7" w:tplc="080A0019" w:tentative="1">
      <w:start w:val="1"/>
      <w:numFmt w:val="lowerLetter"/>
      <w:lvlText w:val="%8."/>
      <w:lvlJc w:val="left"/>
      <w:pPr>
        <w:ind w:left="7176" w:hanging="360"/>
      </w:pPr>
    </w:lvl>
    <w:lvl w:ilvl="8" w:tplc="080A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96C10"/>
    <w:rsid w:val="0000167C"/>
    <w:rsid w:val="00096C10"/>
    <w:rsid w:val="000D79E7"/>
    <w:rsid w:val="0016313A"/>
    <w:rsid w:val="00181A13"/>
    <w:rsid w:val="001D6E34"/>
    <w:rsid w:val="002073F8"/>
    <w:rsid w:val="00214C58"/>
    <w:rsid w:val="0022255C"/>
    <w:rsid w:val="00434749"/>
    <w:rsid w:val="0046655D"/>
    <w:rsid w:val="004A1E6B"/>
    <w:rsid w:val="004B424E"/>
    <w:rsid w:val="00535009"/>
    <w:rsid w:val="005B32C1"/>
    <w:rsid w:val="005C495E"/>
    <w:rsid w:val="005F38B8"/>
    <w:rsid w:val="00601418"/>
    <w:rsid w:val="00621EAF"/>
    <w:rsid w:val="006C2C45"/>
    <w:rsid w:val="006C75C4"/>
    <w:rsid w:val="007E1D6A"/>
    <w:rsid w:val="007E66CD"/>
    <w:rsid w:val="00810C53"/>
    <w:rsid w:val="008449F7"/>
    <w:rsid w:val="00945CF8"/>
    <w:rsid w:val="00987FE0"/>
    <w:rsid w:val="009A294F"/>
    <w:rsid w:val="00A11814"/>
    <w:rsid w:val="00A4778F"/>
    <w:rsid w:val="00A90AAB"/>
    <w:rsid w:val="00AA4529"/>
    <w:rsid w:val="00AA4B7B"/>
    <w:rsid w:val="00AC553D"/>
    <w:rsid w:val="00B53659"/>
    <w:rsid w:val="00C5199D"/>
    <w:rsid w:val="00C549E7"/>
    <w:rsid w:val="00D04999"/>
    <w:rsid w:val="00DE2D8E"/>
    <w:rsid w:val="00E32D69"/>
    <w:rsid w:val="00E8205D"/>
    <w:rsid w:val="00EA3AB2"/>
    <w:rsid w:val="00ED672C"/>
    <w:rsid w:val="00FA5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8BC1CE3"/>
  <w15:docId w15:val="{F6376DD0-67B7-4993-9BFB-A2F23A897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6C10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096C10"/>
    <w:pPr>
      <w:spacing w:after="0" w:line="240" w:lineRule="auto"/>
      <w:jc w:val="both"/>
    </w:pPr>
    <w:rPr>
      <w:rFonts w:ascii="Georgia" w:eastAsia="Times New Roman" w:hAnsi="Georgia" w:cs="Courier New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96C10"/>
    <w:rPr>
      <w:rFonts w:ascii="Georgia" w:eastAsia="Times New Roman" w:hAnsi="Georgia" w:cs="Courier New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81A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1A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69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0D2645-BE1D-4C1F-A172-1B49F42DB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XP Titan Ultimate Edition</Company>
  <LinksUpToDate>false</LinksUpToDate>
  <CharactersWithSpaces>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LCPF María Ortiz</dc:creator>
  <cp:lastModifiedBy>fininzas jesica</cp:lastModifiedBy>
  <cp:revision>40</cp:revision>
  <cp:lastPrinted>2021-04-15T14:43:00Z</cp:lastPrinted>
  <dcterms:created xsi:type="dcterms:W3CDTF">2018-08-17T15:43:00Z</dcterms:created>
  <dcterms:modified xsi:type="dcterms:W3CDTF">2021-07-13T20:42:00Z</dcterms:modified>
</cp:coreProperties>
</file>