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4CB891" w14:textId="2E9EC66C" w:rsidR="00F01E48" w:rsidRDefault="0069278B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  <w:r w:rsidRPr="00880254">
        <w:rPr>
          <w:rFonts w:ascii="Times New Roman" w:hAnsi="Times New Roman" w:cs="Times New Roman"/>
          <w:b/>
          <w:noProof/>
          <w:sz w:val="56"/>
          <w:szCs w:val="56"/>
          <w:lang w:eastAsia="es-MX"/>
        </w:rPr>
        <w:drawing>
          <wp:anchor distT="0" distB="0" distL="114300" distR="114300" simplePos="0" relativeHeight="251661312" behindDoc="0" locked="0" layoutInCell="1" allowOverlap="1" wp14:anchorId="60C66DBA" wp14:editId="1C2EE3F8">
            <wp:simplePos x="0" y="0"/>
            <wp:positionH relativeFrom="margin">
              <wp:align>right</wp:align>
            </wp:positionH>
            <wp:positionV relativeFrom="paragraph">
              <wp:posOffset>109855</wp:posOffset>
            </wp:positionV>
            <wp:extent cx="1485900" cy="1485900"/>
            <wp:effectExtent l="0" t="0" r="0" b="0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B6534">
        <w:rPr>
          <w:rFonts w:ascii="Times New Roman" w:hAnsi="Times New Roman" w:cs="Times New Roman"/>
          <w:b/>
          <w:noProof/>
          <w:sz w:val="56"/>
          <w:szCs w:val="56"/>
          <w:lang w:eastAsia="es-MX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E1360AC" wp14:editId="4A23EEC5">
                <wp:simplePos x="0" y="0"/>
                <wp:positionH relativeFrom="column">
                  <wp:posOffset>-241935</wp:posOffset>
                </wp:positionH>
                <wp:positionV relativeFrom="paragraph">
                  <wp:posOffset>-766445</wp:posOffset>
                </wp:positionV>
                <wp:extent cx="28575" cy="9763125"/>
                <wp:effectExtent l="171450" t="133350" r="161925" b="123825"/>
                <wp:wrapNone/>
                <wp:docPr id="1" name="Conector rec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8575" cy="9763125"/>
                        </a:xfrm>
                        <a:prstGeom prst="line">
                          <a:avLst/>
                        </a:prstGeom>
                        <a:ln w="76200">
                          <a:solidFill>
                            <a:schemeClr val="tx1"/>
                          </a:solidFill>
                        </a:ln>
                        <a:effectLst>
                          <a:outerShdw blurRad="107950" dist="12700" dir="5400000" algn="ctr">
                            <a:srgbClr val="000000"/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soft" dir="t">
                            <a:rot lat="0" lon="0" rev="0"/>
                          </a:lightRig>
                        </a:scene3d>
                        <a:sp3d contourW="44450" prstMaterial="matte">
                          <a:bevelT w="63500" h="63500" prst="artDeco"/>
                          <a:contourClr>
                            <a:srgbClr val="FFFFFF"/>
                          </a:contourClr>
                        </a:sp3d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50F8D241" id="Conector recto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9.05pt,-60.35pt" to="-16.8pt,70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" strokecolor="black [3213]" strokeweight="6pt">
                <v:stroke joinstyle="miter"/>
                <v:shadow on="t" color="black" offset="0,1pt"/>
                <o:lock v:ext="edit" shapetype="f"/>
              </v:line>
            </w:pict>
          </mc:Fallback>
        </mc:AlternateContent>
      </w:r>
    </w:p>
    <w:p w14:paraId="74514D44" w14:textId="4DEC668D" w:rsidR="00F01E48" w:rsidRDefault="00F01E48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</w:p>
    <w:p w14:paraId="012717AD" w14:textId="77777777" w:rsidR="0069278B" w:rsidRDefault="0069278B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</w:p>
    <w:p w14:paraId="6E0E2B8D" w14:textId="77777777" w:rsidR="00F01E48" w:rsidRDefault="00F01E48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</w:p>
    <w:p w14:paraId="30A9B82F" w14:textId="77777777" w:rsidR="00F01E48" w:rsidRDefault="00F01E48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  <w:r w:rsidRPr="00F01E48">
        <w:rPr>
          <w:rFonts w:ascii="Times New Roman" w:hAnsi="Times New Roman" w:cs="Times New Roman"/>
          <w:b/>
          <w:sz w:val="56"/>
          <w:szCs w:val="56"/>
        </w:rPr>
        <w:t>MUNICIPIO DE CALVIL</w:t>
      </w:r>
      <w:r>
        <w:rPr>
          <w:rFonts w:ascii="Times New Roman" w:hAnsi="Times New Roman" w:cs="Times New Roman"/>
          <w:b/>
          <w:sz w:val="56"/>
          <w:szCs w:val="56"/>
        </w:rPr>
        <w:t>L</w:t>
      </w:r>
      <w:r w:rsidRPr="00F01E48">
        <w:rPr>
          <w:rFonts w:ascii="Times New Roman" w:hAnsi="Times New Roman" w:cs="Times New Roman"/>
          <w:b/>
          <w:sz w:val="56"/>
          <w:szCs w:val="56"/>
        </w:rPr>
        <w:t>O</w:t>
      </w:r>
      <w:bookmarkStart w:id="0" w:name="_Hlk485307713"/>
      <w:bookmarkEnd w:id="0"/>
    </w:p>
    <w:p w14:paraId="7A0BB591" w14:textId="77777777" w:rsidR="00A5671E" w:rsidRPr="00F01E48" w:rsidRDefault="00A5671E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</w:p>
    <w:p w14:paraId="2E417B5B" w14:textId="77777777" w:rsidR="00F01E48" w:rsidRDefault="00251409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CUENTA PÚBLICA MENSUAL</w:t>
      </w:r>
    </w:p>
    <w:p w14:paraId="21261951" w14:textId="556A34BC" w:rsidR="0077132A" w:rsidRDefault="00A67F72" w:rsidP="0077132A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NOVIEMBRE</w:t>
      </w:r>
      <w:bookmarkStart w:id="1" w:name="_GoBack"/>
      <w:bookmarkEnd w:id="1"/>
      <w:r w:rsidR="00912B91">
        <w:rPr>
          <w:rFonts w:ascii="Times New Roman" w:hAnsi="Times New Roman" w:cs="Times New Roman"/>
          <w:b/>
          <w:sz w:val="56"/>
          <w:szCs w:val="56"/>
        </w:rPr>
        <w:t xml:space="preserve"> 2021</w:t>
      </w:r>
    </w:p>
    <w:p w14:paraId="4DA6084D" w14:textId="77777777" w:rsidR="005B6534" w:rsidRDefault="005B6534" w:rsidP="0077132A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</w:p>
    <w:p w14:paraId="75993D93" w14:textId="77777777" w:rsidR="000A3B90" w:rsidRDefault="00F01E48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  <w:u w:val="single"/>
        </w:rPr>
      </w:pPr>
      <w:r w:rsidRPr="00F01E48">
        <w:rPr>
          <w:rFonts w:ascii="Times New Roman" w:hAnsi="Times New Roman" w:cs="Times New Roman"/>
          <w:b/>
          <w:sz w:val="56"/>
          <w:szCs w:val="56"/>
          <w:u w:val="single"/>
        </w:rPr>
        <w:t>INFORMACIÓN</w:t>
      </w:r>
    </w:p>
    <w:p w14:paraId="12DC14CF" w14:textId="77777777" w:rsidR="00F01E48" w:rsidRDefault="005B6534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COMPLEMENTARIA</w:t>
      </w:r>
    </w:p>
    <w:p w14:paraId="20170BF6" w14:textId="77777777" w:rsidR="000A3B90" w:rsidRPr="00F01E48" w:rsidRDefault="000A3B90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  <w:u w:val="single"/>
        </w:rPr>
      </w:pPr>
    </w:p>
    <w:p w14:paraId="2F32B023" w14:textId="77777777" w:rsidR="008873EF" w:rsidRDefault="008873EF" w:rsidP="00251409">
      <w:pPr>
        <w:pStyle w:val="Textoindependiente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Cs w:val="22"/>
          <w:lang w:val="es-ES"/>
        </w:rPr>
      </w:pPr>
      <w:r>
        <w:rPr>
          <w:rFonts w:ascii="Times New Roman" w:hAnsi="Times New Roman" w:cs="Times New Roman"/>
          <w:szCs w:val="22"/>
          <w:lang w:val="es-ES"/>
        </w:rPr>
        <w:t xml:space="preserve">Relación de bienes </w:t>
      </w:r>
      <w:r w:rsidR="00571434">
        <w:rPr>
          <w:rFonts w:ascii="Times New Roman" w:hAnsi="Times New Roman" w:cs="Times New Roman"/>
          <w:szCs w:val="22"/>
          <w:lang w:val="es-ES"/>
        </w:rPr>
        <w:t>muebles e inmuebles</w:t>
      </w:r>
    </w:p>
    <w:p w14:paraId="469C0B67" w14:textId="77777777" w:rsidR="00F01E48" w:rsidRPr="00A5671E" w:rsidRDefault="008873EF" w:rsidP="008E4ED1">
      <w:pPr>
        <w:pStyle w:val="Textoindependiente"/>
        <w:numPr>
          <w:ilvl w:val="0"/>
          <w:numId w:val="2"/>
        </w:numPr>
        <w:spacing w:line="360" w:lineRule="auto"/>
        <w:rPr>
          <w:lang w:val="es-ES"/>
        </w:rPr>
      </w:pPr>
      <w:r w:rsidRPr="008E4ED1">
        <w:rPr>
          <w:rFonts w:ascii="Times New Roman" w:hAnsi="Times New Roman" w:cs="Times New Roman"/>
          <w:szCs w:val="22"/>
          <w:lang w:val="es-ES"/>
        </w:rPr>
        <w:t>Relación de cuentas bancarias.</w:t>
      </w:r>
    </w:p>
    <w:p w14:paraId="6B6E3C57" w14:textId="77777777" w:rsidR="00A5671E" w:rsidRPr="00080BD3" w:rsidRDefault="00A5671E" w:rsidP="00A5671E">
      <w:pPr>
        <w:pStyle w:val="Textoindependiente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Cs w:val="22"/>
          <w:lang w:val="es-ES"/>
        </w:rPr>
      </w:pPr>
      <w:r>
        <w:rPr>
          <w:rFonts w:ascii="Times New Roman" w:hAnsi="Times New Roman" w:cs="Times New Roman"/>
          <w:szCs w:val="22"/>
          <w:lang w:val="es-ES"/>
        </w:rPr>
        <w:t xml:space="preserve">Relación de esquemas bursátiles y de coberturas financieras </w:t>
      </w:r>
    </w:p>
    <w:p w14:paraId="7F0DD235" w14:textId="77777777" w:rsidR="00A5671E" w:rsidRPr="008E4ED1" w:rsidRDefault="00A5671E" w:rsidP="00A5671E">
      <w:pPr>
        <w:pStyle w:val="Textoindependiente"/>
        <w:spacing w:line="360" w:lineRule="auto"/>
        <w:ind w:left="2136"/>
        <w:rPr>
          <w:lang w:val="es-ES"/>
        </w:rPr>
      </w:pPr>
    </w:p>
    <w:sectPr w:rsidR="00A5671E" w:rsidRPr="008E4ED1" w:rsidSect="00433C3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DD71ED"/>
    <w:multiLevelType w:val="hybridMultilevel"/>
    <w:tmpl w:val="2994846C"/>
    <w:lvl w:ilvl="0" w:tplc="5CA0F3F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0D2279"/>
    <w:multiLevelType w:val="hybridMultilevel"/>
    <w:tmpl w:val="4FC00E96"/>
    <w:lvl w:ilvl="0" w:tplc="080A000F">
      <w:start w:val="1"/>
      <w:numFmt w:val="decimal"/>
      <w:lvlText w:val="%1."/>
      <w:lvlJc w:val="left"/>
      <w:pPr>
        <w:ind w:left="2136" w:hanging="360"/>
      </w:pPr>
    </w:lvl>
    <w:lvl w:ilvl="1" w:tplc="080A0019" w:tentative="1">
      <w:start w:val="1"/>
      <w:numFmt w:val="lowerLetter"/>
      <w:lvlText w:val="%2."/>
      <w:lvlJc w:val="left"/>
      <w:pPr>
        <w:ind w:left="2856" w:hanging="360"/>
      </w:pPr>
    </w:lvl>
    <w:lvl w:ilvl="2" w:tplc="080A001B" w:tentative="1">
      <w:start w:val="1"/>
      <w:numFmt w:val="lowerRoman"/>
      <w:lvlText w:val="%3."/>
      <w:lvlJc w:val="right"/>
      <w:pPr>
        <w:ind w:left="3576" w:hanging="180"/>
      </w:pPr>
    </w:lvl>
    <w:lvl w:ilvl="3" w:tplc="080A000F" w:tentative="1">
      <w:start w:val="1"/>
      <w:numFmt w:val="decimal"/>
      <w:lvlText w:val="%4."/>
      <w:lvlJc w:val="left"/>
      <w:pPr>
        <w:ind w:left="4296" w:hanging="360"/>
      </w:pPr>
    </w:lvl>
    <w:lvl w:ilvl="4" w:tplc="080A0019" w:tentative="1">
      <w:start w:val="1"/>
      <w:numFmt w:val="lowerLetter"/>
      <w:lvlText w:val="%5."/>
      <w:lvlJc w:val="left"/>
      <w:pPr>
        <w:ind w:left="5016" w:hanging="360"/>
      </w:pPr>
    </w:lvl>
    <w:lvl w:ilvl="5" w:tplc="080A001B" w:tentative="1">
      <w:start w:val="1"/>
      <w:numFmt w:val="lowerRoman"/>
      <w:lvlText w:val="%6."/>
      <w:lvlJc w:val="right"/>
      <w:pPr>
        <w:ind w:left="5736" w:hanging="180"/>
      </w:pPr>
    </w:lvl>
    <w:lvl w:ilvl="6" w:tplc="080A000F" w:tentative="1">
      <w:start w:val="1"/>
      <w:numFmt w:val="decimal"/>
      <w:lvlText w:val="%7."/>
      <w:lvlJc w:val="left"/>
      <w:pPr>
        <w:ind w:left="6456" w:hanging="360"/>
      </w:pPr>
    </w:lvl>
    <w:lvl w:ilvl="7" w:tplc="080A0019" w:tentative="1">
      <w:start w:val="1"/>
      <w:numFmt w:val="lowerLetter"/>
      <w:lvlText w:val="%8."/>
      <w:lvlJc w:val="left"/>
      <w:pPr>
        <w:ind w:left="7176" w:hanging="360"/>
      </w:pPr>
    </w:lvl>
    <w:lvl w:ilvl="8" w:tplc="080A001B" w:tentative="1">
      <w:start w:val="1"/>
      <w:numFmt w:val="lowerRoman"/>
      <w:lvlText w:val="%9."/>
      <w:lvlJc w:val="right"/>
      <w:pPr>
        <w:ind w:left="789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1E48"/>
    <w:rsid w:val="000A3B90"/>
    <w:rsid w:val="000B6476"/>
    <w:rsid w:val="00136E8F"/>
    <w:rsid w:val="00151731"/>
    <w:rsid w:val="00191151"/>
    <w:rsid w:val="00206011"/>
    <w:rsid w:val="00241CF8"/>
    <w:rsid w:val="00251409"/>
    <w:rsid w:val="002E607F"/>
    <w:rsid w:val="002F6996"/>
    <w:rsid w:val="00302A36"/>
    <w:rsid w:val="003954E9"/>
    <w:rsid w:val="00433C3D"/>
    <w:rsid w:val="00571434"/>
    <w:rsid w:val="005B6534"/>
    <w:rsid w:val="0069278B"/>
    <w:rsid w:val="006A291E"/>
    <w:rsid w:val="0072038D"/>
    <w:rsid w:val="007513B9"/>
    <w:rsid w:val="0077132A"/>
    <w:rsid w:val="007C407F"/>
    <w:rsid w:val="00880254"/>
    <w:rsid w:val="008873EF"/>
    <w:rsid w:val="008D7ACA"/>
    <w:rsid w:val="008E1C54"/>
    <w:rsid w:val="008E288A"/>
    <w:rsid w:val="008E4ED1"/>
    <w:rsid w:val="00911DF4"/>
    <w:rsid w:val="00912B91"/>
    <w:rsid w:val="00932D09"/>
    <w:rsid w:val="00984409"/>
    <w:rsid w:val="009F3E6B"/>
    <w:rsid w:val="00A5671E"/>
    <w:rsid w:val="00A67F72"/>
    <w:rsid w:val="00AA5BA4"/>
    <w:rsid w:val="00AB77EF"/>
    <w:rsid w:val="00B24A5B"/>
    <w:rsid w:val="00B8282C"/>
    <w:rsid w:val="00C272A1"/>
    <w:rsid w:val="00C817B8"/>
    <w:rsid w:val="00C87143"/>
    <w:rsid w:val="00CA7D6C"/>
    <w:rsid w:val="00CE39CB"/>
    <w:rsid w:val="00CE7796"/>
    <w:rsid w:val="00D250D0"/>
    <w:rsid w:val="00DA1AF0"/>
    <w:rsid w:val="00E6502E"/>
    <w:rsid w:val="00EE4E21"/>
    <w:rsid w:val="00EF0D47"/>
    <w:rsid w:val="00F01E48"/>
    <w:rsid w:val="00F03B89"/>
    <w:rsid w:val="00F33F76"/>
    <w:rsid w:val="00F76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932C53"/>
  <w15:docId w15:val="{F6376DD0-67B7-4993-9BFB-A2F23A897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1E48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F01E48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AA5BA4"/>
    <w:pPr>
      <w:spacing w:after="0" w:line="240" w:lineRule="auto"/>
      <w:jc w:val="both"/>
    </w:pPr>
    <w:rPr>
      <w:rFonts w:ascii="Georgia" w:eastAsia="Times New Roman" w:hAnsi="Georgia" w:cs="Courier New"/>
      <w:szCs w:val="24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AA5BA4"/>
    <w:rPr>
      <w:rFonts w:ascii="Georgia" w:eastAsia="Times New Roman" w:hAnsi="Georgia" w:cs="Courier New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A5B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A5BA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410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35</Words>
  <Characters>193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Windows XP Titan Ultimate Edition</Company>
  <LinksUpToDate>false</LinksUpToDate>
  <CharactersWithSpaces>227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LCPF María Ortiz</dc:creator>
  <cp:lastModifiedBy>fininzas jesica</cp:lastModifiedBy>
  <cp:revision>39</cp:revision>
  <cp:lastPrinted>2021-11-19T17:35:00Z</cp:lastPrinted>
  <dcterms:created xsi:type="dcterms:W3CDTF">2018-11-21T21:11:00Z</dcterms:created>
  <dcterms:modified xsi:type="dcterms:W3CDTF">2021-12-15T21:30:00Z</dcterms:modified>
</cp:coreProperties>
</file>